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snapToGrid/>
        <w:spacing w:line="600" w:lineRule="exact"/>
        <w:jc w:val="center"/>
        <w:textAlignment w:val="auto"/>
        <w:rPr>
          <w:rFonts w:hint="eastAsia" w:ascii="方正小标宋简体" w:hAnsi="方正小标宋简体" w:eastAsia="方正小标宋简体" w:cs="方正小标宋简体"/>
          <w:sz w:val="44"/>
          <w:szCs w:val="44"/>
          <w:highlight w:val="none"/>
          <w:lang w:eastAsia="zh-CN"/>
        </w:rPr>
      </w:pPr>
      <w:r>
        <w:rPr>
          <w:rFonts w:hint="eastAsia" w:ascii="方正小标宋简体" w:hAnsi="方正小标宋简体" w:eastAsia="方正小标宋简体" w:cs="方正小标宋简体"/>
          <w:sz w:val="44"/>
          <w:szCs w:val="44"/>
          <w:highlight w:val="none"/>
          <w:lang w:eastAsia="zh-CN"/>
        </w:rPr>
        <w:t>中共开封市龙亭区</w:t>
      </w:r>
      <w:r>
        <w:rPr>
          <w:rFonts w:hint="eastAsia" w:ascii="方正小标宋简体" w:hAnsi="方正小标宋简体" w:eastAsia="方正小标宋简体" w:cs="方正小标宋简体"/>
          <w:sz w:val="44"/>
          <w:szCs w:val="44"/>
          <w:highlight w:val="none"/>
          <w:lang w:val="en-US" w:eastAsia="zh-CN"/>
        </w:rPr>
        <w:t>残联</w:t>
      </w:r>
      <w:r>
        <w:rPr>
          <w:rFonts w:hint="eastAsia" w:ascii="方正小标宋简体" w:hAnsi="方正小标宋简体" w:eastAsia="方正小标宋简体" w:cs="方正小标宋简体"/>
          <w:sz w:val="44"/>
          <w:szCs w:val="44"/>
          <w:highlight w:val="none"/>
          <w:lang w:eastAsia="zh-CN"/>
        </w:rPr>
        <w:t>党组</w:t>
      </w:r>
    </w:p>
    <w:p>
      <w:pPr>
        <w:widowControl/>
        <w:spacing w:line="720" w:lineRule="exact"/>
        <w:jc w:val="center"/>
        <w:rPr>
          <w:rFonts w:ascii="仿宋_GB2312" w:hAnsi="仿宋" w:eastAsia="仿宋_GB2312" w:cs="Times New Roman"/>
          <w:sz w:val="44"/>
          <w:szCs w:val="44"/>
        </w:rPr>
      </w:pPr>
      <w:r>
        <w:rPr>
          <w:rFonts w:hint="eastAsia" w:ascii="方正小标宋简体" w:hAnsi="方正小标宋简体" w:eastAsia="方正小标宋简体" w:cs="方正小标宋简体"/>
          <w:sz w:val="44"/>
          <w:szCs w:val="44"/>
        </w:rPr>
        <w:t>关于巡察整改情况的通报</w:t>
      </w:r>
    </w:p>
    <w:p>
      <w:pPr>
        <w:keepNext w:val="0"/>
        <w:keepLines w:val="0"/>
        <w:pageBreakBefore w:val="0"/>
        <w:widowControl w:val="0"/>
        <w:kinsoku/>
        <w:wordWrap/>
        <w:overflowPunct/>
        <w:topLinePunct w:val="0"/>
        <w:autoSpaceDE/>
        <w:autoSpaceDN/>
        <w:bidi w:val="0"/>
        <w:spacing w:line="600" w:lineRule="exact"/>
        <w:jc w:val="both"/>
        <w:textAlignment w:val="auto"/>
        <w:rPr>
          <w:rFonts w:hint="eastAsia" w:ascii="方正小标宋简体" w:hAnsi="方正小标宋简体" w:eastAsia="方正小标宋简体" w:cs="方正小标宋简体"/>
          <w:sz w:val="44"/>
          <w:szCs w:val="44"/>
          <w:highlight w:val="none"/>
        </w:rPr>
      </w:pPr>
    </w:p>
    <w:p>
      <w:pPr>
        <w:keepNext w:val="0"/>
        <w:keepLines w:val="0"/>
        <w:pageBreakBefore w:val="0"/>
        <w:widowControl w:val="0"/>
        <w:kinsoku/>
        <w:wordWrap/>
        <w:overflowPunct/>
        <w:topLinePunct w:val="0"/>
        <w:autoSpaceDE/>
        <w:autoSpaceDN/>
        <w:bidi w:val="0"/>
        <w:adjustRightInd/>
        <w:snapToGrid/>
        <w:spacing w:line="600" w:lineRule="exact"/>
        <w:ind w:leftChars="0" w:firstLine="640" w:firstLineChars="200"/>
        <w:jc w:val="both"/>
        <w:textAlignment w:val="auto"/>
        <w:rPr>
          <w:rFonts w:hint="eastAsia"/>
        </w:rPr>
      </w:pPr>
      <w:r>
        <w:rPr>
          <w:rFonts w:hint="eastAsia" w:ascii="仿宋_GB2312" w:eastAsia="仿宋_GB2312"/>
          <w:sz w:val="32"/>
          <w:szCs w:val="32"/>
          <w:lang w:val="en-US" w:eastAsia="zh-CN"/>
        </w:rPr>
        <w:t>2023</w:t>
      </w:r>
      <w:r>
        <w:rPr>
          <w:rFonts w:hint="eastAsia" w:ascii="仿宋_GB2312" w:eastAsia="仿宋_GB2312"/>
          <w:sz w:val="32"/>
          <w:szCs w:val="32"/>
        </w:rPr>
        <w:t>年</w:t>
      </w:r>
      <w:r>
        <w:rPr>
          <w:rFonts w:hint="eastAsia" w:ascii="仿宋_GB2312" w:eastAsia="仿宋_GB2312"/>
          <w:sz w:val="32"/>
          <w:szCs w:val="32"/>
          <w:lang w:val="en-US" w:eastAsia="zh-CN"/>
        </w:rPr>
        <w:t>7</w:t>
      </w:r>
      <w:r>
        <w:rPr>
          <w:rFonts w:hint="eastAsia" w:ascii="仿宋_GB2312" w:eastAsia="仿宋_GB2312"/>
          <w:sz w:val="32"/>
          <w:szCs w:val="32"/>
        </w:rPr>
        <w:t>月</w:t>
      </w:r>
      <w:r>
        <w:rPr>
          <w:rFonts w:hint="eastAsia" w:ascii="仿宋_GB2312" w:eastAsia="仿宋_GB2312"/>
          <w:sz w:val="32"/>
          <w:szCs w:val="32"/>
          <w:lang w:val="en-US" w:eastAsia="zh-CN"/>
        </w:rPr>
        <w:t>3</w:t>
      </w:r>
      <w:r>
        <w:rPr>
          <w:rFonts w:hint="eastAsia" w:ascii="仿宋_GB2312" w:eastAsia="仿宋_GB2312"/>
          <w:sz w:val="32"/>
          <w:szCs w:val="32"/>
        </w:rPr>
        <w:t>日至</w:t>
      </w:r>
      <w:r>
        <w:rPr>
          <w:rFonts w:hint="eastAsia" w:ascii="仿宋_GB2312" w:eastAsia="仿宋_GB2312"/>
          <w:sz w:val="32"/>
          <w:szCs w:val="32"/>
          <w:lang w:val="en-US" w:eastAsia="zh-CN"/>
        </w:rPr>
        <w:t>8</w:t>
      </w:r>
      <w:r>
        <w:rPr>
          <w:rFonts w:hint="eastAsia" w:ascii="仿宋_GB2312" w:eastAsia="仿宋_GB2312"/>
          <w:sz w:val="32"/>
          <w:szCs w:val="32"/>
        </w:rPr>
        <w:t>月</w:t>
      </w:r>
      <w:r>
        <w:rPr>
          <w:rFonts w:hint="eastAsia" w:ascii="仿宋_GB2312" w:eastAsia="仿宋_GB2312"/>
          <w:sz w:val="32"/>
          <w:szCs w:val="32"/>
          <w:lang w:val="en-US" w:eastAsia="zh-CN"/>
        </w:rPr>
        <w:t>18</w:t>
      </w:r>
      <w:r>
        <w:rPr>
          <w:rFonts w:hint="eastAsia" w:ascii="仿宋_GB2312" w:eastAsia="仿宋_GB2312"/>
          <w:sz w:val="32"/>
          <w:szCs w:val="32"/>
        </w:rPr>
        <w:t>日，区委第</w:t>
      </w:r>
      <w:r>
        <w:rPr>
          <w:rFonts w:hint="eastAsia" w:ascii="仿宋_GB2312" w:hAnsi="仿宋_GB2312" w:eastAsia="仿宋_GB2312" w:cs="仿宋_GB2312"/>
          <w:sz w:val="32"/>
          <w:szCs w:val="32"/>
          <w:highlight w:val="none"/>
          <w:lang w:val="en-US" w:eastAsia="zh-CN"/>
        </w:rPr>
        <w:t>一</w:t>
      </w:r>
      <w:r>
        <w:rPr>
          <w:rFonts w:hint="eastAsia" w:ascii="仿宋_GB2312" w:eastAsia="仿宋_GB2312"/>
          <w:sz w:val="32"/>
          <w:szCs w:val="32"/>
        </w:rPr>
        <w:t>巡察组对</w:t>
      </w:r>
      <w:r>
        <w:rPr>
          <w:rFonts w:hint="eastAsia" w:ascii="仿宋_GB2312" w:eastAsia="仿宋_GB2312"/>
          <w:sz w:val="32"/>
          <w:szCs w:val="32"/>
          <w:lang w:val="en-US" w:eastAsia="zh-CN"/>
        </w:rPr>
        <w:t>我单位</w:t>
      </w:r>
      <w:r>
        <w:rPr>
          <w:rFonts w:hint="eastAsia" w:ascii="仿宋_GB2312" w:eastAsia="仿宋_GB2312"/>
          <w:sz w:val="32"/>
          <w:szCs w:val="32"/>
        </w:rPr>
        <w:t>开展了巡察。</w:t>
      </w:r>
      <w:r>
        <w:rPr>
          <w:rFonts w:hint="eastAsia" w:ascii="仿宋_GB2312" w:eastAsia="仿宋_GB2312"/>
          <w:sz w:val="32"/>
          <w:szCs w:val="32"/>
          <w:lang w:val="en-US" w:eastAsia="zh-CN"/>
        </w:rPr>
        <w:t>2023年9</w:t>
      </w:r>
      <w:r>
        <w:rPr>
          <w:rFonts w:hint="eastAsia" w:ascii="仿宋_GB2312" w:eastAsia="仿宋_GB2312"/>
          <w:sz w:val="32"/>
          <w:szCs w:val="32"/>
        </w:rPr>
        <w:t>月</w:t>
      </w:r>
      <w:r>
        <w:rPr>
          <w:rFonts w:hint="eastAsia" w:ascii="仿宋_GB2312" w:eastAsia="仿宋_GB2312"/>
          <w:sz w:val="32"/>
          <w:szCs w:val="32"/>
          <w:lang w:val="en-US" w:eastAsia="zh-CN"/>
        </w:rPr>
        <w:t>20</w:t>
      </w:r>
      <w:r>
        <w:rPr>
          <w:rFonts w:hint="eastAsia" w:ascii="仿宋_GB2312" w:eastAsia="仿宋_GB2312"/>
          <w:sz w:val="32"/>
          <w:szCs w:val="32"/>
        </w:rPr>
        <w:t>日，区委第</w:t>
      </w:r>
      <w:r>
        <w:rPr>
          <w:rFonts w:hint="eastAsia" w:ascii="仿宋_GB2312" w:hAnsi="仿宋_GB2312" w:eastAsia="仿宋_GB2312" w:cs="仿宋_GB2312"/>
          <w:sz w:val="32"/>
          <w:szCs w:val="32"/>
          <w:highlight w:val="none"/>
          <w:lang w:val="en-US" w:eastAsia="zh-CN"/>
        </w:rPr>
        <w:t>一</w:t>
      </w:r>
      <w:r>
        <w:rPr>
          <w:rFonts w:hint="eastAsia" w:ascii="仿宋_GB2312" w:eastAsia="仿宋_GB2312"/>
          <w:sz w:val="32"/>
          <w:szCs w:val="32"/>
        </w:rPr>
        <w:t>巡察组向</w:t>
      </w:r>
      <w:r>
        <w:rPr>
          <w:rFonts w:hint="eastAsia" w:ascii="仿宋_GB2312" w:eastAsia="仿宋_GB2312"/>
          <w:sz w:val="32"/>
          <w:szCs w:val="32"/>
          <w:lang w:val="en-US" w:eastAsia="zh-CN"/>
        </w:rPr>
        <w:t>我单位</w:t>
      </w:r>
      <w:r>
        <w:rPr>
          <w:rFonts w:hint="eastAsia" w:ascii="仿宋_GB2312" w:eastAsia="仿宋_GB2312"/>
          <w:sz w:val="32"/>
          <w:szCs w:val="32"/>
        </w:rPr>
        <w:t>进行了巡察情况反馈，</w:t>
      </w:r>
      <w:r>
        <w:rPr>
          <w:rFonts w:hint="eastAsia" w:ascii="仿宋_GB2312" w:hAnsi="仿宋_GB2312" w:eastAsia="仿宋_GB2312" w:cs="仿宋_GB2312"/>
          <w:sz w:val="32"/>
          <w:szCs w:val="32"/>
        </w:rPr>
        <w:t>按照《中国共产党巡视工作条例》有关规定，现将巡察整改情况予以公布。</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黑体" w:hAnsi="黑体" w:eastAsia="黑体" w:cs="黑体"/>
          <w:b w:val="0"/>
          <w:bCs w:val="0"/>
          <w:color w:val="0D0D0D" w:themeColor="text1" w:themeTint="F2"/>
          <w:sz w:val="32"/>
          <w:szCs w:val="32"/>
          <w:lang w:eastAsia="zh-CN"/>
          <w14:textFill>
            <w14:solidFill>
              <w14:schemeClr w14:val="tx1">
                <w14:lumMod w14:val="95000"/>
                <w14:lumOff w14:val="5000"/>
              </w14:schemeClr>
            </w14:solidFill>
          </w14:textFill>
        </w:rPr>
      </w:pPr>
      <w:r>
        <w:rPr>
          <w:rFonts w:hint="eastAsia" w:ascii="黑体" w:hAnsi="黑体" w:eastAsia="黑体" w:cs="黑体"/>
          <w:b w:val="0"/>
          <w:bCs w:val="0"/>
          <w:color w:val="0D0D0D" w:themeColor="text1" w:themeTint="F2"/>
          <w:sz w:val="32"/>
          <w:szCs w:val="32"/>
          <w14:textFill>
            <w14:solidFill>
              <w14:schemeClr w14:val="tx1">
                <w14:lumMod w14:val="95000"/>
                <w14:lumOff w14:val="5000"/>
              </w14:schemeClr>
            </w14:solidFill>
          </w14:textFill>
        </w:rPr>
        <w:t>一、</w:t>
      </w:r>
      <w:r>
        <w:rPr>
          <w:rFonts w:hint="eastAsia" w:ascii="黑体" w:hAnsi="黑体" w:eastAsia="黑体" w:cs="黑体"/>
          <w:b w:val="0"/>
          <w:bCs w:val="0"/>
          <w:color w:val="0D0D0D" w:themeColor="text1" w:themeTint="F2"/>
          <w:sz w:val="32"/>
          <w:szCs w:val="32"/>
          <w:lang w:eastAsia="zh-CN"/>
          <w14:textFill>
            <w14:solidFill>
              <w14:schemeClr w14:val="tx1">
                <w14:lumMod w14:val="95000"/>
                <w14:lumOff w14:val="5000"/>
              </w14:schemeClr>
            </w14:solidFill>
          </w14:textFill>
        </w:rPr>
        <w:t>“四个意识”树的不牢，贯彻落实残疾人工作有差距</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仿宋_GB2312" w:hAnsi="仿宋_GB2312" w:eastAsia="仿宋_GB2312" w:cs="仿宋_GB2312"/>
          <w:b w:val="0"/>
          <w:bCs w:val="0"/>
          <w:color w:val="0D0D0D" w:themeColor="text1" w:themeTint="F2"/>
          <w:sz w:val="32"/>
          <w:szCs w:val="32"/>
          <w:lang w:val="en-US" w:eastAsia="zh-CN"/>
          <w14:textFill>
            <w14:solidFill>
              <w14:schemeClr w14:val="tx1">
                <w14:lumMod w14:val="95000"/>
                <w14:lumOff w14:val="5000"/>
              </w14:schemeClr>
            </w14:solidFill>
          </w14:textFill>
        </w:rPr>
      </w:pPr>
      <w:r>
        <w:rPr>
          <w:rFonts w:hint="eastAsia" w:ascii="楷体" w:hAnsi="楷体" w:eastAsia="楷体" w:cs="楷体"/>
          <w:b w:val="0"/>
          <w:bCs w:val="0"/>
          <w:color w:val="0D0D0D" w:themeColor="text1" w:themeTint="F2"/>
          <w:sz w:val="32"/>
          <w:szCs w:val="32"/>
          <w:lang w:eastAsia="zh-CN"/>
          <w14:textFill>
            <w14:solidFill>
              <w14:schemeClr w14:val="tx1">
                <w14:lumMod w14:val="95000"/>
                <w14:lumOff w14:val="5000"/>
              </w14:schemeClr>
            </w14:solidFill>
          </w14:textFill>
        </w:rPr>
        <w:t>（一）推进思想理论建设不到位。</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楷体" w:hAnsi="楷体" w:eastAsia="楷体" w:cs="楷体"/>
          <w:b w:val="0"/>
          <w:bCs w:val="0"/>
          <w:color w:val="0D0D0D" w:themeColor="text1" w:themeTint="F2"/>
          <w:sz w:val="32"/>
          <w:szCs w:val="32"/>
          <w14:textFill>
            <w14:solidFill>
              <w14:schemeClr w14:val="tx1">
                <w14:lumMod w14:val="95000"/>
                <w14:lumOff w14:val="5000"/>
              </w14:schemeClr>
            </w14:solidFill>
          </w14:textFill>
        </w:rPr>
      </w:pPr>
      <w:r>
        <w:rPr>
          <w:rFonts w:hint="eastAsia" w:ascii="楷体" w:hAnsi="楷体" w:eastAsia="楷体" w:cs="楷体"/>
          <w:b w:val="0"/>
          <w:bCs w:val="0"/>
          <w:color w:val="0D0D0D" w:themeColor="text1" w:themeTint="F2"/>
          <w:sz w:val="32"/>
          <w:szCs w:val="32"/>
          <w14:textFill>
            <w14:solidFill>
              <w14:schemeClr w14:val="tx1">
                <w14:lumMod w14:val="95000"/>
                <w14:lumOff w14:val="5000"/>
              </w14:schemeClr>
            </w14:solidFill>
          </w14:textFill>
        </w:rPr>
        <w:t>整改</w:t>
      </w:r>
      <w:r>
        <w:rPr>
          <w:rFonts w:hint="eastAsia" w:ascii="楷体" w:hAnsi="楷体" w:eastAsia="楷体" w:cs="楷体"/>
          <w:b w:val="0"/>
          <w:bCs w:val="0"/>
          <w:color w:val="0D0D0D" w:themeColor="text1" w:themeTint="F2"/>
          <w:sz w:val="32"/>
          <w:szCs w:val="32"/>
          <w:lang w:eastAsia="zh-CN"/>
          <w14:textFill>
            <w14:solidFill>
              <w14:schemeClr w14:val="tx1">
                <w14:lumMod w14:val="95000"/>
                <w14:lumOff w14:val="5000"/>
              </w14:schemeClr>
            </w14:solidFill>
          </w14:textFill>
        </w:rPr>
        <w:t>情况</w:t>
      </w:r>
      <w:r>
        <w:rPr>
          <w:rFonts w:hint="eastAsia" w:ascii="楷体" w:hAnsi="楷体" w:eastAsia="楷体" w:cs="楷体"/>
          <w:b w:val="0"/>
          <w:bCs w:val="0"/>
          <w:color w:val="0D0D0D" w:themeColor="text1" w:themeTint="F2"/>
          <w:sz w:val="32"/>
          <w:szCs w:val="32"/>
          <w14:textFill>
            <w14:solidFill>
              <w14:schemeClr w14:val="tx1">
                <w14:lumMod w14:val="95000"/>
                <w14:lumOff w14:val="5000"/>
              </w14:schemeClr>
            </w14:solidFill>
          </w14:textFill>
        </w:rPr>
        <w:t>：</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仿宋_GB2312" w:hAnsi="仿宋_GB2312" w:eastAsia="仿宋_GB2312" w:cs="仿宋_GB2312"/>
          <w:b w:val="0"/>
          <w:bCs w:val="0"/>
          <w:color w:val="0D0D0D" w:themeColor="text1" w:themeTint="F2"/>
          <w:sz w:val="32"/>
          <w:szCs w:val="32"/>
          <w:lang w:val="en-US" w:eastAsia="zh-CN"/>
          <w14:textFill>
            <w14:solidFill>
              <w14:schemeClr w14:val="tx1">
                <w14:lumMod w14:val="95000"/>
                <w14:lumOff w14:val="5000"/>
              </w14:schemeClr>
            </w14:solidFill>
          </w14:textFill>
        </w:rPr>
      </w:pPr>
      <w:r>
        <w:rPr>
          <w:rFonts w:hint="eastAsia" w:ascii="仿宋_GB2312" w:hAnsi="仿宋_GB2312" w:eastAsia="仿宋_GB2312" w:cs="仿宋_GB2312"/>
          <w:b w:val="0"/>
          <w:bCs w:val="0"/>
          <w:color w:val="0D0D0D" w:themeColor="text1" w:themeTint="F2"/>
          <w:sz w:val="32"/>
          <w:szCs w:val="32"/>
          <w:lang w:val="en-US" w:eastAsia="zh-CN"/>
          <w14:textFill>
            <w14:solidFill>
              <w14:schemeClr w14:val="tx1">
                <w14:lumMod w14:val="95000"/>
                <w14:lumOff w14:val="5000"/>
              </w14:schemeClr>
            </w14:solidFill>
          </w14:textFill>
        </w:rPr>
        <w:t>1.结合区委宣传部要求，党组制定了详细的学习计划。集中学习了习近平新时代中国特色社会主义思想和党的二十大精神。2023年9月25日，区残联党组召开党组（扩大）会，党组书记张绍钦同志领学《习近平新时代中国特色社会主义思想专题摘编》，坚持和加强党的全面领导，会上还集中学习了《统战工作条例》《信访工作条例》。2023年9月20日以来，党组已开展12次政治理论集中学习。</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楷体" w:hAnsi="楷体" w:eastAsia="仿宋_GB2312" w:cs="楷体"/>
          <w:b w:val="0"/>
          <w:bCs w:val="0"/>
          <w:color w:val="0D0D0D" w:themeColor="text1" w:themeTint="F2"/>
          <w:sz w:val="32"/>
          <w:szCs w:val="32"/>
          <w:lang w:val="en-US" w:eastAsia="zh-CN"/>
          <w14:textFill>
            <w14:solidFill>
              <w14:schemeClr w14:val="tx1">
                <w14:lumMod w14:val="95000"/>
                <w14:lumOff w14:val="5000"/>
              </w14:schemeClr>
            </w14:solidFill>
          </w14:textFill>
        </w:rPr>
      </w:pPr>
      <w:r>
        <w:rPr>
          <w:rFonts w:hint="eastAsia" w:ascii="仿宋_GB2312" w:hAnsi="仿宋_GB2312" w:eastAsia="仿宋_GB2312" w:cs="仿宋_GB2312"/>
          <w:b w:val="0"/>
          <w:bCs w:val="0"/>
          <w:color w:val="0D0D0D" w:themeColor="text1" w:themeTint="F2"/>
          <w:sz w:val="32"/>
          <w:szCs w:val="32"/>
          <w:lang w:val="en-US" w:eastAsia="zh-CN"/>
          <w14:textFill>
            <w14:solidFill>
              <w14:schemeClr w14:val="tx1">
                <w14:lumMod w14:val="95000"/>
                <w14:lumOff w14:val="5000"/>
              </w14:schemeClr>
            </w14:solidFill>
          </w14:textFill>
        </w:rPr>
        <w:t>2.党组加强学习力度，采取集中和自学的方式，摒弃了过去单一的学习形式，坚持每周集中学习一次，其余时间个人进行自学。目前已将党组会议没有主持人、记录人的问题整改完毕。</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b w:val="0"/>
          <w:bCs w:val="0"/>
          <w:color w:val="0D0D0D" w:themeColor="text1" w:themeTint="F2"/>
          <w:sz w:val="32"/>
          <w:szCs w:val="32"/>
          <w:lang w:eastAsia="zh-CN"/>
          <w14:textFill>
            <w14:solidFill>
              <w14:schemeClr w14:val="tx1">
                <w14:lumMod w14:val="95000"/>
                <w14:lumOff w14:val="5000"/>
              </w14:schemeClr>
            </w14:solidFill>
          </w14:textFill>
        </w:rPr>
      </w:pPr>
      <w:r>
        <w:rPr>
          <w:rFonts w:hint="eastAsia" w:ascii="楷体" w:hAnsi="楷体" w:eastAsia="楷体" w:cs="楷体"/>
          <w:b w:val="0"/>
          <w:bCs w:val="0"/>
          <w:color w:val="0D0D0D" w:themeColor="text1" w:themeTint="F2"/>
          <w:sz w:val="32"/>
          <w:szCs w:val="32"/>
          <w:lang w:eastAsia="zh-CN"/>
          <w14:textFill>
            <w14:solidFill>
              <w14:schemeClr w14:val="tx1">
                <w14:lumMod w14:val="95000"/>
                <w14:lumOff w14:val="5000"/>
              </w14:schemeClr>
            </w14:solidFill>
          </w14:textFill>
        </w:rPr>
        <w:t>（二）党史学习教育开展不扎实</w:t>
      </w:r>
      <w:r>
        <w:rPr>
          <w:rFonts w:hint="eastAsia" w:ascii="楷体" w:hAnsi="楷体" w:eastAsia="楷体" w:cs="楷体"/>
          <w:b w:val="0"/>
          <w:bCs w:val="0"/>
          <w:color w:val="0D0D0D" w:themeColor="text1" w:themeTint="F2"/>
          <w:sz w:val="32"/>
          <w:szCs w:val="32"/>
          <w14:textFill>
            <w14:solidFill>
              <w14:schemeClr w14:val="tx1">
                <w14:lumMod w14:val="95000"/>
                <w14:lumOff w14:val="5000"/>
              </w14:schemeClr>
            </w14:solidFill>
          </w14:textFill>
        </w:rPr>
        <w:t>。</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楷体" w:hAnsi="楷体" w:eastAsia="楷体" w:cs="楷体"/>
          <w:b w:val="0"/>
          <w:bCs w:val="0"/>
          <w:color w:val="0D0D0D" w:themeColor="text1" w:themeTint="F2"/>
          <w:sz w:val="32"/>
          <w:szCs w:val="32"/>
          <w14:textFill>
            <w14:solidFill>
              <w14:schemeClr w14:val="tx1">
                <w14:lumMod w14:val="95000"/>
                <w14:lumOff w14:val="5000"/>
              </w14:schemeClr>
            </w14:solidFill>
          </w14:textFill>
        </w:rPr>
      </w:pPr>
      <w:r>
        <w:rPr>
          <w:rFonts w:hint="eastAsia" w:ascii="楷体" w:hAnsi="楷体" w:eastAsia="楷体" w:cs="楷体"/>
          <w:b w:val="0"/>
          <w:bCs w:val="0"/>
          <w:color w:val="0D0D0D" w:themeColor="text1" w:themeTint="F2"/>
          <w:sz w:val="32"/>
          <w:szCs w:val="32"/>
          <w14:textFill>
            <w14:solidFill>
              <w14:schemeClr w14:val="tx1">
                <w14:lumMod w14:val="95000"/>
                <w14:lumOff w14:val="5000"/>
              </w14:schemeClr>
            </w14:solidFill>
          </w14:textFill>
        </w:rPr>
        <w:t>整改</w:t>
      </w:r>
      <w:r>
        <w:rPr>
          <w:rFonts w:hint="eastAsia" w:ascii="楷体" w:hAnsi="楷体" w:eastAsia="楷体" w:cs="楷体"/>
          <w:b w:val="0"/>
          <w:bCs w:val="0"/>
          <w:color w:val="0D0D0D" w:themeColor="text1" w:themeTint="F2"/>
          <w:sz w:val="32"/>
          <w:szCs w:val="32"/>
          <w:lang w:eastAsia="zh-CN"/>
          <w14:textFill>
            <w14:solidFill>
              <w14:schemeClr w14:val="tx1">
                <w14:lumMod w14:val="95000"/>
                <w14:lumOff w14:val="5000"/>
              </w14:schemeClr>
            </w14:solidFill>
          </w14:textFill>
        </w:rPr>
        <w:t>情况</w:t>
      </w:r>
      <w:r>
        <w:rPr>
          <w:rFonts w:hint="eastAsia" w:ascii="楷体" w:hAnsi="楷体" w:eastAsia="楷体" w:cs="楷体"/>
          <w:b w:val="0"/>
          <w:bCs w:val="0"/>
          <w:color w:val="0D0D0D" w:themeColor="text1" w:themeTint="F2"/>
          <w:sz w:val="32"/>
          <w:szCs w:val="32"/>
          <w14:textFill>
            <w14:solidFill>
              <w14:schemeClr w14:val="tx1">
                <w14:lumMod w14:val="95000"/>
                <w14:lumOff w14:val="5000"/>
              </w14:schemeClr>
            </w14:solidFill>
          </w14:textFill>
        </w:rPr>
        <w:t>：</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b w:val="0"/>
          <w:bCs w:val="0"/>
          <w:color w:val="0D0D0D" w:themeColor="text1" w:themeTint="F2"/>
          <w:sz w:val="32"/>
          <w:szCs w:val="32"/>
          <w:lang w:val="en-US" w:eastAsia="zh-CN"/>
          <w14:textFill>
            <w14:solidFill>
              <w14:schemeClr w14:val="tx1">
                <w14:lumMod w14:val="95000"/>
                <w14:lumOff w14:val="5000"/>
              </w14:schemeClr>
            </w14:solidFill>
          </w14:textFill>
        </w:rPr>
      </w:pPr>
      <w:r>
        <w:rPr>
          <w:rFonts w:hint="eastAsia" w:ascii="仿宋_GB2312" w:hAnsi="仿宋_GB2312" w:eastAsia="仿宋_GB2312" w:cs="仿宋_GB2312"/>
          <w:b w:val="0"/>
          <w:bCs w:val="0"/>
          <w:color w:val="0D0D0D" w:themeColor="text1" w:themeTint="F2"/>
          <w:sz w:val="32"/>
          <w:szCs w:val="32"/>
          <w:lang w:val="en-US" w:eastAsia="zh-CN"/>
          <w14:textFill>
            <w14:solidFill>
              <w14:schemeClr w14:val="tx1">
                <w14:lumMod w14:val="95000"/>
                <w14:lumOff w14:val="5000"/>
              </w14:schemeClr>
            </w14:solidFill>
          </w14:textFill>
        </w:rPr>
        <w:t>1.扎实开展主题教育学习，按照要求开展习近平新时代中国特色社会主义主题教育，制定了每周主题教育的学习内容。9月26日，全体党员学习在《区委学习贯彻习近平新时代中国特色社会主义思想主题教育第一期读书班》上的专题党课。10月9日、16日、23日、30日分别学习了《习近平著作选读》（第二卷）P1-59、P100-117、P147-149、P189-192，11月6日、13日、20日、27日分别学习了《习近平著作选读》（第二卷）P254-256、P261-263、P276-289、P364-374。12月4日、12月11日分别学习了《习近平著作选读》（第二卷）P391-393、P397-417。</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仿宋_GB2312" w:hAnsi="仿宋_GB2312" w:eastAsia="仿宋_GB2312" w:cs="仿宋_GB2312"/>
          <w:b w:val="0"/>
          <w:bCs w:val="0"/>
          <w:color w:val="0D0D0D" w:themeColor="text1" w:themeTint="F2"/>
          <w:sz w:val="32"/>
          <w:szCs w:val="32"/>
          <w:lang w:val="en-US" w:eastAsia="zh-CN"/>
          <w14:textFill>
            <w14:solidFill>
              <w14:schemeClr w14:val="tx1">
                <w14:lumMod w14:val="95000"/>
                <w14:lumOff w14:val="5000"/>
              </w14:schemeClr>
            </w14:solidFill>
          </w14:textFill>
        </w:rPr>
      </w:pPr>
      <w:r>
        <w:rPr>
          <w:rFonts w:hint="eastAsia" w:ascii="仿宋_GB2312" w:hAnsi="仿宋_GB2312" w:eastAsia="仿宋_GB2312" w:cs="仿宋_GB2312"/>
          <w:b w:val="0"/>
          <w:bCs w:val="0"/>
          <w:color w:val="0D0D0D" w:themeColor="text1" w:themeTint="F2"/>
          <w:sz w:val="32"/>
          <w:szCs w:val="32"/>
          <w:lang w:val="en-US" w:eastAsia="zh-CN"/>
          <w14:textFill>
            <w14:solidFill>
              <w14:schemeClr w14:val="tx1">
                <w14:lumMod w14:val="95000"/>
                <w14:lumOff w14:val="5000"/>
              </w14:schemeClr>
            </w14:solidFill>
          </w14:textFill>
        </w:rPr>
        <w:t>2.主题教育学习过程中已动员全体党员，吸取经验教训，要求学习后自觉完成学习笔记，巩固学习效果。我单位党员每月积极参加支部活动，已完成双报到。</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楷体" w:hAnsi="楷体" w:eastAsia="楷体" w:cs="楷体"/>
          <w:b w:val="0"/>
          <w:bCs w:val="0"/>
          <w:color w:val="0D0D0D" w:themeColor="text1" w:themeTint="F2"/>
          <w:sz w:val="32"/>
          <w:szCs w:val="32"/>
          <w14:textFill>
            <w14:solidFill>
              <w14:schemeClr w14:val="tx1">
                <w14:lumMod w14:val="95000"/>
                <w14:lumOff w14:val="5000"/>
              </w14:schemeClr>
            </w14:solidFill>
          </w14:textFill>
        </w:rPr>
      </w:pPr>
      <w:r>
        <w:rPr>
          <w:rFonts w:hint="eastAsia" w:ascii="楷体" w:hAnsi="楷体" w:eastAsia="楷体" w:cs="楷体"/>
          <w:b w:val="0"/>
          <w:bCs w:val="0"/>
          <w:color w:val="0D0D0D" w:themeColor="text1" w:themeTint="F2"/>
          <w:sz w:val="32"/>
          <w:szCs w:val="32"/>
          <w:lang w:eastAsia="zh-CN"/>
          <w14:textFill>
            <w14:solidFill>
              <w14:schemeClr w14:val="tx1">
                <w14:lumMod w14:val="95000"/>
                <w14:lumOff w14:val="5000"/>
              </w14:schemeClr>
            </w14:solidFill>
          </w14:textFill>
        </w:rPr>
        <w:t>（三）意识形态工作抓的不实</w:t>
      </w:r>
      <w:r>
        <w:rPr>
          <w:rFonts w:hint="eastAsia" w:ascii="楷体" w:hAnsi="楷体" w:eastAsia="楷体" w:cs="楷体"/>
          <w:b w:val="0"/>
          <w:bCs w:val="0"/>
          <w:color w:val="0D0D0D" w:themeColor="text1" w:themeTint="F2"/>
          <w:sz w:val="32"/>
          <w:szCs w:val="32"/>
          <w14:textFill>
            <w14:solidFill>
              <w14:schemeClr w14:val="tx1">
                <w14:lumMod w14:val="95000"/>
                <w14:lumOff w14:val="5000"/>
              </w14:schemeClr>
            </w14:solidFill>
          </w14:textFill>
        </w:rPr>
        <w:t>。</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b w:val="0"/>
          <w:bCs w:val="0"/>
          <w:color w:val="0000FF"/>
          <w:sz w:val="32"/>
          <w:szCs w:val="32"/>
          <w:lang w:eastAsia="zh-CN"/>
        </w:rPr>
      </w:pPr>
      <w:r>
        <w:rPr>
          <w:rFonts w:hint="eastAsia" w:ascii="楷体" w:hAnsi="楷体" w:eastAsia="楷体" w:cs="楷体"/>
          <w:b w:val="0"/>
          <w:bCs w:val="0"/>
          <w:color w:val="0D0D0D" w:themeColor="text1" w:themeTint="F2"/>
          <w:sz w:val="32"/>
          <w:szCs w:val="32"/>
          <w:lang w:eastAsia="zh-CN"/>
          <w14:textFill>
            <w14:solidFill>
              <w14:schemeClr w14:val="tx1">
                <w14:lumMod w14:val="95000"/>
                <w14:lumOff w14:val="5000"/>
              </w14:schemeClr>
            </w14:solidFill>
          </w14:textFill>
        </w:rPr>
        <w:t>整改情况：</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b w:val="0"/>
          <w:bCs w:val="0"/>
          <w:color w:val="0D0D0D" w:themeColor="text1" w:themeTint="F2"/>
          <w:sz w:val="32"/>
          <w:szCs w:val="32"/>
          <w:lang w:eastAsia="zh-CN"/>
          <w14:textFill>
            <w14:solidFill>
              <w14:schemeClr w14:val="tx1">
                <w14:lumMod w14:val="95000"/>
                <w14:lumOff w14:val="5000"/>
              </w14:schemeClr>
            </w14:solidFill>
          </w14:textFill>
        </w:rPr>
      </w:pPr>
      <w:r>
        <w:rPr>
          <w:rFonts w:hint="eastAsia" w:ascii="仿宋_GB2312" w:hAnsi="仿宋_GB2312" w:eastAsia="仿宋_GB2312" w:cs="仿宋_GB2312"/>
          <w:b w:val="0"/>
          <w:bCs w:val="0"/>
          <w:color w:val="0D0D0D" w:themeColor="text1" w:themeTint="F2"/>
          <w:sz w:val="32"/>
          <w:szCs w:val="32"/>
          <w:lang w:val="en-US" w:eastAsia="zh-CN"/>
          <w14:textFill>
            <w14:solidFill>
              <w14:schemeClr w14:val="tx1">
                <w14:lumMod w14:val="95000"/>
                <w14:lumOff w14:val="5000"/>
              </w14:schemeClr>
            </w14:solidFill>
          </w14:textFill>
        </w:rPr>
        <w:t>1.党组对习近平总书记关于意识形态工作重要讲话和重要批示精神，中央、省、市委关于意识形态工作重大决策部署、重要文件精神进行再学习、再部署。9月22日，区残联党组召开意识形态工作专项会议，</w:t>
      </w:r>
      <w:r>
        <w:rPr>
          <w:rFonts w:hint="eastAsia" w:ascii="仿宋_GB2312" w:hAnsi="仿宋_GB2312" w:eastAsia="仿宋_GB2312" w:cs="仿宋_GB2312"/>
          <w:b w:val="0"/>
          <w:bCs w:val="0"/>
          <w:color w:val="0D0D0D" w:themeColor="text1" w:themeTint="F2"/>
          <w:sz w:val="32"/>
          <w:szCs w:val="32"/>
          <w:lang w:eastAsia="zh-CN"/>
          <w14:textFill>
            <w14:solidFill>
              <w14:schemeClr w14:val="tx1">
                <w14:lumMod w14:val="95000"/>
                <w14:lumOff w14:val="5000"/>
              </w14:schemeClr>
            </w14:solidFill>
          </w14:textFill>
        </w:rPr>
        <w:t>学习了中央《党委（党组）意识形态工作责任制实施办法》之规定，规定要求从思想上真正重视起来，切实负起领导责任，守好守牢意识形态安全底线，认真对待意识形态工作报告。</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b w:val="0"/>
          <w:bCs w:val="0"/>
          <w:color w:val="0D0D0D" w:themeColor="text1" w:themeTint="F2"/>
          <w:sz w:val="32"/>
          <w:szCs w:val="32"/>
          <w:lang w:val="en-US" w:eastAsia="zh-CN"/>
          <w14:textFill>
            <w14:solidFill>
              <w14:schemeClr w14:val="tx1">
                <w14:lumMod w14:val="95000"/>
                <w14:lumOff w14:val="5000"/>
              </w14:schemeClr>
            </w14:solidFill>
          </w14:textFill>
        </w:rPr>
      </w:pPr>
      <w:r>
        <w:rPr>
          <w:rFonts w:hint="eastAsia" w:ascii="仿宋_GB2312" w:hAnsi="仿宋_GB2312" w:eastAsia="仿宋_GB2312" w:cs="仿宋_GB2312"/>
          <w:b w:val="0"/>
          <w:bCs w:val="0"/>
          <w:color w:val="0D0D0D" w:themeColor="text1" w:themeTint="F2"/>
          <w:sz w:val="32"/>
          <w:szCs w:val="32"/>
          <w:lang w:val="en-US" w:eastAsia="zh-CN"/>
          <w14:textFill>
            <w14:solidFill>
              <w14:schemeClr w14:val="tx1">
                <w14:lumMod w14:val="95000"/>
                <w14:lumOff w14:val="5000"/>
              </w14:schemeClr>
            </w14:solidFill>
          </w14:textFill>
        </w:rPr>
        <w:t>2.夯实意识工作形态工作责任，成立了由党组书记张绍钦为组长的意识形态工作领导小组，已设立专人分管网络舆情信息业务，加大残联机关全体工作人员及乡、办残联工作人员的微信工作群的监管力度，及时推送市、区残疾人工作信息及其他党建信息，加强党的意识形态工作宣传。</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仿宋_GB2312" w:hAnsi="仿宋_GB2312" w:eastAsia="仿宋_GB2312" w:cs="仿宋_GB2312"/>
          <w:b w:val="0"/>
          <w:bCs w:val="0"/>
          <w:color w:val="0D0D0D" w:themeColor="text1" w:themeTint="F2"/>
          <w:sz w:val="32"/>
          <w:szCs w:val="32"/>
          <w:lang w:val="en-US" w:eastAsia="zh-CN"/>
          <w14:textFill>
            <w14:solidFill>
              <w14:schemeClr w14:val="tx1">
                <w14:lumMod w14:val="95000"/>
                <w14:lumOff w14:val="5000"/>
              </w14:schemeClr>
            </w14:solidFill>
          </w14:textFill>
        </w:rPr>
      </w:pPr>
      <w:r>
        <w:rPr>
          <w:rFonts w:hint="eastAsia" w:ascii="楷体" w:hAnsi="楷体" w:eastAsia="楷体" w:cs="楷体"/>
          <w:b w:val="0"/>
          <w:bCs w:val="0"/>
          <w:color w:val="0D0D0D" w:themeColor="text1" w:themeTint="F2"/>
          <w:sz w:val="32"/>
          <w:szCs w:val="32"/>
          <w:lang w:eastAsia="zh-CN"/>
          <w14:textFill>
            <w14:solidFill>
              <w14:schemeClr w14:val="tx1">
                <w14:lumMod w14:val="95000"/>
                <w14:lumOff w14:val="5000"/>
              </w14:schemeClr>
            </w14:solidFill>
          </w14:textFill>
        </w:rPr>
        <w:t>（四）助残惠残政策执行不到位。</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楷体" w:hAnsi="楷体" w:eastAsia="楷体" w:cs="楷体"/>
          <w:b w:val="0"/>
          <w:bCs w:val="0"/>
          <w:color w:val="0D0D0D" w:themeColor="text1" w:themeTint="F2"/>
          <w:sz w:val="32"/>
          <w:szCs w:val="32"/>
          <w:lang w:eastAsia="zh-CN"/>
          <w14:textFill>
            <w14:solidFill>
              <w14:schemeClr w14:val="tx1">
                <w14:lumMod w14:val="95000"/>
                <w14:lumOff w14:val="5000"/>
              </w14:schemeClr>
            </w14:solidFill>
          </w14:textFill>
        </w:rPr>
      </w:pPr>
      <w:r>
        <w:rPr>
          <w:rFonts w:hint="eastAsia" w:ascii="楷体" w:hAnsi="楷体" w:eastAsia="楷体" w:cs="楷体"/>
          <w:b w:val="0"/>
          <w:bCs w:val="0"/>
          <w:color w:val="0D0D0D" w:themeColor="text1" w:themeTint="F2"/>
          <w:sz w:val="32"/>
          <w:szCs w:val="32"/>
          <w:lang w:eastAsia="zh-CN"/>
          <w14:textFill>
            <w14:solidFill>
              <w14:schemeClr w14:val="tx1">
                <w14:lumMod w14:val="95000"/>
                <w14:lumOff w14:val="5000"/>
              </w14:schemeClr>
            </w14:solidFill>
          </w14:textFill>
        </w:rPr>
        <w:t>整改情况：</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b w:val="0"/>
          <w:bCs w:val="0"/>
          <w:color w:val="0D0D0D" w:themeColor="text1" w:themeTint="F2"/>
          <w:sz w:val="32"/>
          <w:szCs w:val="32"/>
          <w:lang w:val="en-US" w:eastAsia="zh-CN"/>
          <w14:textFill>
            <w14:solidFill>
              <w14:schemeClr w14:val="tx1">
                <w14:lumMod w14:val="95000"/>
                <w14:lumOff w14:val="5000"/>
              </w14:schemeClr>
            </w14:solidFill>
          </w14:textFill>
        </w:rPr>
      </w:pPr>
      <w:r>
        <w:rPr>
          <w:rFonts w:hint="eastAsia" w:ascii="仿宋_GB2312" w:hAnsi="仿宋_GB2312" w:eastAsia="仿宋_GB2312" w:cs="仿宋_GB2312"/>
          <w:b w:val="0"/>
          <w:bCs w:val="0"/>
          <w:color w:val="0D0D0D" w:themeColor="text1" w:themeTint="F2"/>
          <w:kern w:val="2"/>
          <w:sz w:val="32"/>
          <w:szCs w:val="32"/>
          <w:lang w:val="en-US" w:eastAsia="zh-CN" w:bidi="ar-SA"/>
          <w14:textFill>
            <w14:solidFill>
              <w14:schemeClr w14:val="tx1">
                <w14:lumMod w14:val="95000"/>
                <w14:lumOff w14:val="5000"/>
              </w14:schemeClr>
            </w14:solidFill>
          </w14:textFill>
        </w:rPr>
        <w:t>1.2023年12月11日，党组制定了《龙亭区残联0-6岁儿童康复救助工作规章制度》</w:t>
      </w:r>
      <w:r>
        <w:rPr>
          <w:rFonts w:hint="eastAsia" w:ascii="仿宋_GB2312" w:hAnsi="仿宋_GB2312" w:eastAsia="仿宋_GB2312" w:cs="仿宋_GB2312"/>
          <w:b w:val="0"/>
          <w:bCs w:val="0"/>
          <w:color w:val="0D0D0D" w:themeColor="text1" w:themeTint="F2"/>
          <w:sz w:val="32"/>
          <w:szCs w:val="32"/>
          <w:lang w:val="en-US" w:eastAsia="zh-CN"/>
          <w14:textFill>
            <w14:solidFill>
              <w14:schemeClr w14:val="tx1">
                <w14:lumMod w14:val="95000"/>
                <w14:lumOff w14:val="5000"/>
              </w14:schemeClr>
            </w14:solidFill>
          </w14:textFill>
        </w:rPr>
        <w:t>，下一步加大康复机构回访监督力度，严格按照制度执行，确保专项资金落实到位。</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b w:val="0"/>
          <w:bCs w:val="0"/>
          <w:color w:val="0D0D0D" w:themeColor="text1" w:themeTint="F2"/>
          <w:sz w:val="32"/>
          <w:szCs w:val="32"/>
          <w:lang w:val="en-US" w:eastAsia="zh-CN"/>
          <w14:textFill>
            <w14:solidFill>
              <w14:schemeClr w14:val="tx1">
                <w14:lumMod w14:val="95000"/>
                <w14:lumOff w14:val="5000"/>
              </w14:schemeClr>
            </w14:solidFill>
          </w14:textFill>
        </w:rPr>
      </w:pPr>
      <w:r>
        <w:rPr>
          <w:rFonts w:hint="eastAsia" w:ascii="仿宋_GB2312" w:hAnsi="仿宋_GB2312" w:eastAsia="仿宋_GB2312" w:cs="仿宋_GB2312"/>
          <w:b w:val="0"/>
          <w:bCs w:val="0"/>
          <w:color w:val="0D0D0D" w:themeColor="text1" w:themeTint="F2"/>
          <w:kern w:val="2"/>
          <w:sz w:val="32"/>
          <w:szCs w:val="32"/>
          <w:lang w:val="en-US" w:eastAsia="zh-CN" w:bidi="ar-SA"/>
          <w14:textFill>
            <w14:solidFill>
              <w14:schemeClr w14:val="tx1">
                <w14:lumMod w14:val="95000"/>
                <w14:lumOff w14:val="5000"/>
              </w14:schemeClr>
            </w14:solidFill>
          </w14:textFill>
        </w:rPr>
        <w:t>2.今年我区无障碍改造户数共10户，2023年7月，残联</w:t>
      </w:r>
      <w:r>
        <w:rPr>
          <w:rFonts w:hint="eastAsia" w:ascii="仿宋_GB2312" w:hAnsi="仿宋_GB2312" w:eastAsia="仿宋_GB2312" w:cs="仿宋_GB2312"/>
          <w:b w:val="0"/>
          <w:bCs w:val="0"/>
          <w:color w:val="0D0D0D" w:themeColor="text1" w:themeTint="F2"/>
          <w:sz w:val="32"/>
          <w:szCs w:val="32"/>
          <w:lang w:val="en-US" w:eastAsia="zh-CN"/>
          <w14:textFill>
            <w14:solidFill>
              <w14:schemeClr w14:val="tx1">
                <w14:lumMod w14:val="95000"/>
                <w14:lumOff w14:val="5000"/>
              </w14:schemeClr>
            </w14:solidFill>
          </w14:textFill>
        </w:rPr>
        <w:t>在改造前已严格按照不同残疾类别以及家庭条件明确改造项目，无障碍改造过程中区残联工作人员深入改造户家中督查验改造效果，9月底无障碍改造完毕后按照规定残联与区住建局、区乡村振兴局、柳园口乡进行联合验收，严把质量关，做到了“不符合条件的申请不通过、改造质量不过关的不签字”，并将无障碍改造户的项目造价情况进行了留底，保障了无障碍设施的质量。10户残疾户均符合无障碍改造文件规定。</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b w:val="0"/>
          <w:bCs w:val="0"/>
          <w:color w:val="0D0D0D" w:themeColor="text1" w:themeTint="F2"/>
          <w:sz w:val="32"/>
          <w:szCs w:val="32"/>
          <w:lang w:val="en-US" w:eastAsia="zh-CN"/>
          <w14:textFill>
            <w14:solidFill>
              <w14:schemeClr w14:val="tx1">
                <w14:lumMod w14:val="95000"/>
                <w14:lumOff w14:val="5000"/>
              </w14:schemeClr>
            </w14:solidFill>
          </w14:textFill>
        </w:rPr>
      </w:pPr>
      <w:r>
        <w:rPr>
          <w:rFonts w:hint="eastAsia" w:ascii="仿宋_GB2312" w:hAnsi="仿宋_GB2312" w:eastAsia="仿宋_GB2312" w:cs="仿宋_GB2312"/>
          <w:b w:val="0"/>
          <w:bCs w:val="0"/>
          <w:color w:val="0D0D0D" w:themeColor="text1" w:themeTint="F2"/>
          <w:sz w:val="32"/>
          <w:szCs w:val="32"/>
          <w:lang w:val="en-US" w:eastAsia="zh-CN"/>
          <w14:textFill>
            <w14:solidFill>
              <w14:schemeClr w14:val="tx1">
                <w14:lumMod w14:val="95000"/>
                <w14:lumOff w14:val="5000"/>
              </w14:schemeClr>
            </w14:solidFill>
          </w14:textFill>
        </w:rPr>
        <w:t>3.已制定了辅具仓库管理制度并上墙，安排了专人管理。对仓库物品已进行重新整理、分类摆放，建立了物资出、入库登记台账。9月18日我单位与乡办分管残疾人工作负责人进行沟通，进一步规范辅具申请流程，明确了对于符合申请条件的残疾人经乡办审核通过后需加盖公章、经办人签字，领取辅具时需领取人签字，确因特殊情况无法亲自领取辅具的可由乡办工作人员代领并签字。</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default" w:ascii="仿宋_GB2312" w:hAnsi="仿宋_GB2312" w:eastAsia="仿宋_GB2312" w:cs="仿宋_GB2312"/>
          <w:b w:val="0"/>
          <w:bCs w:val="0"/>
          <w:color w:val="0D0D0D" w:themeColor="text1" w:themeTint="F2"/>
          <w:sz w:val="32"/>
          <w:szCs w:val="32"/>
          <w:lang w:val="en-US" w:eastAsia="zh-CN"/>
          <w14:textFill>
            <w14:solidFill>
              <w14:schemeClr w14:val="tx1">
                <w14:lumMod w14:val="95000"/>
                <w14:lumOff w14:val="5000"/>
              </w14:schemeClr>
            </w14:solidFill>
          </w14:textFill>
        </w:rPr>
      </w:pPr>
      <w:r>
        <w:rPr>
          <w:rFonts w:hint="eastAsia" w:ascii="仿宋_GB2312" w:hAnsi="仿宋_GB2312" w:eastAsia="仿宋_GB2312" w:cs="仿宋_GB2312"/>
          <w:b w:val="0"/>
          <w:bCs w:val="0"/>
          <w:color w:val="0D0D0D" w:themeColor="text1" w:themeTint="F2"/>
          <w:sz w:val="32"/>
          <w:szCs w:val="32"/>
          <w:lang w:val="en-US" w:eastAsia="zh-CN"/>
          <w14:textFill>
            <w14:solidFill>
              <w14:schemeClr w14:val="tx1">
                <w14:lumMod w14:val="95000"/>
                <w14:lumOff w14:val="5000"/>
              </w14:schemeClr>
            </w14:solidFill>
          </w14:textFill>
        </w:rPr>
        <w:t>4.今年根据上级要求，7月份残联不仅认真筛选残疾人培训项目，与培训机构进行合作，还跟踪培训效果，利用四天时间对辖区40名残疾人开展了按摩技能培训，提高了培训的实效性。</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黑体" w:hAnsi="黑体" w:eastAsia="黑体" w:cs="仿宋_GB2312"/>
          <w:b w:val="0"/>
          <w:bCs w:val="0"/>
          <w:color w:val="0D0D0D" w:themeColor="text1" w:themeTint="F2"/>
          <w:sz w:val="32"/>
          <w:szCs w:val="32"/>
          <w:lang w:eastAsia="zh-CN"/>
          <w14:textFill>
            <w14:solidFill>
              <w14:schemeClr w14:val="tx1">
                <w14:lumMod w14:val="95000"/>
                <w14:lumOff w14:val="5000"/>
              </w14:schemeClr>
            </w14:solidFill>
          </w14:textFill>
        </w:rPr>
      </w:pPr>
      <w:r>
        <w:rPr>
          <w:rFonts w:hint="eastAsia" w:ascii="黑体" w:hAnsi="黑体" w:eastAsia="黑体" w:cs="仿宋_GB2312"/>
          <w:b w:val="0"/>
          <w:bCs w:val="0"/>
          <w:color w:val="0D0D0D" w:themeColor="text1" w:themeTint="F2"/>
          <w:sz w:val="32"/>
          <w:szCs w:val="32"/>
          <w14:textFill>
            <w14:solidFill>
              <w14:schemeClr w14:val="tx1">
                <w14:lumMod w14:val="95000"/>
                <w14:lumOff w14:val="5000"/>
              </w14:schemeClr>
            </w14:solidFill>
          </w14:textFill>
        </w:rPr>
        <w:t>二、</w:t>
      </w:r>
      <w:r>
        <w:rPr>
          <w:rFonts w:hint="eastAsia" w:ascii="黑体" w:hAnsi="黑体" w:eastAsia="黑体" w:cs="仿宋_GB2312"/>
          <w:b w:val="0"/>
          <w:bCs w:val="0"/>
          <w:color w:val="0D0D0D" w:themeColor="text1" w:themeTint="F2"/>
          <w:sz w:val="32"/>
          <w:szCs w:val="32"/>
          <w:lang w:eastAsia="zh-CN"/>
          <w14:textFill>
            <w14:solidFill>
              <w14:schemeClr w14:val="tx1">
                <w14:lumMod w14:val="95000"/>
                <w14:lumOff w14:val="5000"/>
              </w14:schemeClr>
            </w14:solidFill>
          </w14:textFill>
        </w:rPr>
        <w:t>管党治党压力传导不到位，工作作风不实。</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仿宋_GB2312" w:hAnsi="仿宋_GB2312" w:eastAsia="仿宋_GB2312" w:cs="仿宋_GB2312"/>
          <w:b w:val="0"/>
          <w:bCs w:val="0"/>
          <w:color w:val="0D0D0D" w:themeColor="text1" w:themeTint="F2"/>
          <w:sz w:val="32"/>
          <w:szCs w:val="32"/>
          <w:lang w:val="en-US" w:eastAsia="zh-CN"/>
          <w14:textFill>
            <w14:solidFill>
              <w14:schemeClr w14:val="tx1">
                <w14:lumMod w14:val="95000"/>
                <w14:lumOff w14:val="5000"/>
              </w14:schemeClr>
            </w14:solidFill>
          </w14:textFill>
        </w:rPr>
      </w:pPr>
      <w:r>
        <w:rPr>
          <w:rFonts w:hint="eastAsia" w:ascii="楷体" w:hAnsi="楷体" w:eastAsia="楷体" w:cs="楷体"/>
          <w:b w:val="0"/>
          <w:bCs w:val="0"/>
          <w:color w:val="0D0D0D" w:themeColor="text1" w:themeTint="F2"/>
          <w:sz w:val="32"/>
          <w:szCs w:val="32"/>
          <w:lang w:eastAsia="zh-CN"/>
          <w14:textFill>
            <w14:solidFill>
              <w14:schemeClr w14:val="tx1">
                <w14:lumMod w14:val="95000"/>
                <w14:lumOff w14:val="5000"/>
              </w14:schemeClr>
            </w14:solidFill>
          </w14:textFill>
        </w:rPr>
        <w:t>（一）党组核心作用发挥不强</w:t>
      </w:r>
      <w:r>
        <w:rPr>
          <w:rFonts w:hint="eastAsia" w:ascii="楷体" w:hAnsi="楷体" w:eastAsia="楷体" w:cs="楷体"/>
          <w:b w:val="0"/>
          <w:bCs w:val="0"/>
          <w:color w:val="0D0D0D" w:themeColor="text1" w:themeTint="F2"/>
          <w:sz w:val="32"/>
          <w:szCs w:val="32"/>
          <w14:textFill>
            <w14:solidFill>
              <w14:schemeClr w14:val="tx1">
                <w14:lumMod w14:val="95000"/>
                <w14:lumOff w14:val="5000"/>
              </w14:schemeClr>
            </w14:solidFill>
          </w14:textFill>
        </w:rPr>
        <w:t>。</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楷体" w:hAnsi="楷体" w:eastAsia="楷体" w:cs="楷体"/>
          <w:b w:val="0"/>
          <w:bCs w:val="0"/>
          <w:color w:val="0D0D0D" w:themeColor="text1" w:themeTint="F2"/>
          <w:sz w:val="32"/>
          <w:szCs w:val="32"/>
          <w:lang w:eastAsia="zh-CN"/>
          <w14:textFill>
            <w14:solidFill>
              <w14:schemeClr w14:val="tx1">
                <w14:lumMod w14:val="95000"/>
                <w14:lumOff w14:val="5000"/>
              </w14:schemeClr>
            </w14:solidFill>
          </w14:textFill>
        </w:rPr>
      </w:pPr>
      <w:r>
        <w:rPr>
          <w:rFonts w:hint="eastAsia" w:ascii="楷体" w:hAnsi="楷体" w:eastAsia="楷体" w:cs="楷体"/>
          <w:b w:val="0"/>
          <w:bCs w:val="0"/>
          <w:color w:val="0D0D0D" w:themeColor="text1" w:themeTint="F2"/>
          <w:sz w:val="32"/>
          <w:szCs w:val="32"/>
          <w:lang w:eastAsia="zh-CN"/>
          <w14:textFill>
            <w14:solidFill>
              <w14:schemeClr w14:val="tx1">
                <w14:lumMod w14:val="95000"/>
                <w14:lumOff w14:val="5000"/>
              </w14:schemeClr>
            </w14:solidFill>
          </w14:textFill>
        </w:rPr>
        <w:t>整改情况：</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仿宋_GB2312" w:hAnsi="仿宋_GB2312" w:eastAsia="仿宋_GB2312" w:cs="仿宋_GB2312"/>
          <w:b w:val="0"/>
          <w:bCs w:val="0"/>
          <w:color w:val="0D0D0D" w:themeColor="text1" w:themeTint="F2"/>
          <w:sz w:val="32"/>
          <w:szCs w:val="32"/>
          <w:lang w:val="en-US" w:eastAsia="zh-CN"/>
          <w14:textFill>
            <w14:solidFill>
              <w14:schemeClr w14:val="tx1">
                <w14:lumMod w14:val="95000"/>
                <w14:lumOff w14:val="5000"/>
              </w14:schemeClr>
            </w14:solidFill>
          </w14:textFill>
        </w:rPr>
      </w:pPr>
      <w:r>
        <w:rPr>
          <w:rFonts w:hint="eastAsia" w:ascii="仿宋_GB2312" w:hAnsi="仿宋_GB2312" w:eastAsia="仿宋_GB2312" w:cs="仿宋_GB2312"/>
          <w:b w:val="0"/>
          <w:bCs w:val="0"/>
          <w:color w:val="0D0D0D" w:themeColor="text1" w:themeTint="F2"/>
          <w:sz w:val="32"/>
          <w:szCs w:val="32"/>
          <w:lang w:val="en-US" w:eastAsia="zh-CN"/>
          <w14:textFill>
            <w14:solidFill>
              <w14:schemeClr w14:val="tx1">
                <w14:lumMod w14:val="95000"/>
                <w14:lumOff w14:val="5000"/>
              </w14:schemeClr>
            </w14:solidFill>
          </w14:textFill>
        </w:rPr>
        <w:t>1.2023年11月2日区残联党组召开工作会议，会议对明年龙亭区残疾人工作要点工作准备做了动员，要求残联工作人员树立认真负责的工作态度，提前做好工作准备。</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b w:val="0"/>
          <w:bCs w:val="0"/>
          <w:color w:val="0D0D0D" w:themeColor="text1" w:themeTint="F2"/>
          <w:sz w:val="32"/>
          <w:szCs w:val="32"/>
          <w:lang w:val="en-US" w:eastAsia="zh-CN"/>
          <w14:textFill>
            <w14:solidFill>
              <w14:schemeClr w14:val="tx1">
                <w14:lumMod w14:val="95000"/>
                <w14:lumOff w14:val="5000"/>
              </w14:schemeClr>
            </w14:solidFill>
          </w14:textFill>
        </w:rPr>
      </w:pPr>
      <w:r>
        <w:rPr>
          <w:rFonts w:hint="eastAsia" w:ascii="仿宋_GB2312" w:hAnsi="仿宋_GB2312" w:eastAsia="仿宋_GB2312" w:cs="仿宋_GB2312"/>
          <w:b w:val="0"/>
          <w:bCs w:val="0"/>
          <w:color w:val="0D0D0D" w:themeColor="text1" w:themeTint="F2"/>
          <w:sz w:val="32"/>
          <w:szCs w:val="32"/>
          <w:lang w:val="en-US" w:eastAsia="zh-CN"/>
          <w14:textFill>
            <w14:solidFill>
              <w14:schemeClr w14:val="tx1">
                <w14:lumMod w14:val="95000"/>
                <w14:lumOff w14:val="5000"/>
              </w14:schemeClr>
            </w14:solidFill>
          </w14:textFill>
        </w:rPr>
        <w:t>2.加强工作责任心，党组成员要有对工作认真负责的态度，互相监督，杜绝工作总结照抄照搬现象的发生。</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b w:val="0"/>
          <w:bCs w:val="0"/>
          <w:color w:val="0D0D0D" w:themeColor="text1" w:themeTint="F2"/>
          <w:sz w:val="32"/>
          <w:szCs w:val="32"/>
          <w:lang w:val="en-US" w:eastAsia="zh-CN"/>
          <w14:textFill>
            <w14:solidFill>
              <w14:schemeClr w14:val="tx1">
                <w14:lumMod w14:val="95000"/>
                <w14:lumOff w14:val="5000"/>
              </w14:schemeClr>
            </w14:solidFill>
          </w14:textFill>
        </w:rPr>
      </w:pPr>
      <w:r>
        <w:rPr>
          <w:rFonts w:hint="eastAsia" w:ascii="楷体" w:hAnsi="楷体" w:eastAsia="楷体" w:cs="楷体"/>
          <w:b w:val="0"/>
          <w:bCs w:val="0"/>
          <w:color w:val="0D0D0D" w:themeColor="text1" w:themeTint="F2"/>
          <w:kern w:val="2"/>
          <w:sz w:val="32"/>
          <w:szCs w:val="32"/>
          <w:lang w:val="en-US" w:eastAsia="zh-CN" w:bidi="ar-SA"/>
          <w14:textFill>
            <w14:solidFill>
              <w14:schemeClr w14:val="tx1">
                <w14:lumMod w14:val="95000"/>
                <w14:lumOff w14:val="5000"/>
              </w14:schemeClr>
            </w14:solidFill>
          </w14:textFill>
        </w:rPr>
        <w:t>（二）</w:t>
      </w:r>
      <w:r>
        <w:rPr>
          <w:rFonts w:hint="eastAsia" w:ascii="楷体" w:hAnsi="楷体" w:eastAsia="楷体" w:cs="楷体"/>
          <w:b w:val="0"/>
          <w:bCs w:val="0"/>
          <w:color w:val="0D0D0D" w:themeColor="text1" w:themeTint="F2"/>
          <w:sz w:val="32"/>
          <w:szCs w:val="32"/>
          <w:lang w:eastAsia="zh-CN"/>
          <w14:textFill>
            <w14:solidFill>
              <w14:schemeClr w14:val="tx1">
                <w14:lumMod w14:val="95000"/>
                <w14:lumOff w14:val="5000"/>
              </w14:schemeClr>
            </w14:solidFill>
          </w14:textFill>
        </w:rPr>
        <w:t>党风廉政建设工作不扎实</w:t>
      </w:r>
      <w:r>
        <w:rPr>
          <w:rFonts w:hint="eastAsia" w:ascii="楷体" w:hAnsi="楷体" w:eastAsia="楷体" w:cs="楷体"/>
          <w:b w:val="0"/>
          <w:bCs w:val="0"/>
          <w:color w:val="0D0D0D" w:themeColor="text1" w:themeTint="F2"/>
          <w:sz w:val="32"/>
          <w:szCs w:val="32"/>
          <w14:textFill>
            <w14:solidFill>
              <w14:schemeClr w14:val="tx1">
                <w14:lumMod w14:val="95000"/>
                <w14:lumOff w14:val="5000"/>
              </w14:schemeClr>
            </w14:solidFill>
          </w14:textFill>
        </w:rPr>
        <w:t>。</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eastAsia" w:ascii="楷体" w:hAnsi="楷体" w:eastAsia="楷体" w:cs="楷体"/>
          <w:b w:val="0"/>
          <w:bCs w:val="0"/>
          <w:color w:val="0D0D0D" w:themeColor="text1" w:themeTint="F2"/>
          <w:sz w:val="32"/>
          <w:szCs w:val="32"/>
          <w:lang w:eastAsia="zh-CN"/>
          <w14:textFill>
            <w14:solidFill>
              <w14:schemeClr w14:val="tx1">
                <w14:lumMod w14:val="95000"/>
                <w14:lumOff w14:val="5000"/>
              </w14:schemeClr>
            </w14:solidFill>
          </w14:textFill>
        </w:rPr>
      </w:pPr>
      <w:r>
        <w:rPr>
          <w:rFonts w:hint="eastAsia" w:ascii="楷体" w:hAnsi="楷体" w:eastAsia="楷体" w:cs="楷体"/>
          <w:b w:val="0"/>
          <w:bCs w:val="0"/>
          <w:color w:val="0D0D0D" w:themeColor="text1" w:themeTint="F2"/>
          <w:sz w:val="32"/>
          <w:szCs w:val="32"/>
          <w:lang w:eastAsia="zh-CN"/>
          <w14:textFill>
            <w14:solidFill>
              <w14:schemeClr w14:val="tx1">
                <w14:lumMod w14:val="95000"/>
                <w14:lumOff w14:val="5000"/>
              </w14:schemeClr>
            </w14:solidFill>
          </w14:textFill>
        </w:rPr>
        <w:t>整改情况：</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default" w:ascii="仿宋_GB2312" w:hAnsi="仿宋_GB2312" w:eastAsia="仿宋_GB2312" w:cs="仿宋_GB2312"/>
          <w:b w:val="0"/>
          <w:bCs w:val="0"/>
          <w:color w:val="0D0D0D" w:themeColor="text1" w:themeTint="F2"/>
          <w:sz w:val="32"/>
          <w:szCs w:val="32"/>
          <w:lang w:val="en-US" w:eastAsia="zh-CN"/>
          <w14:textFill>
            <w14:solidFill>
              <w14:schemeClr w14:val="tx1">
                <w14:lumMod w14:val="95000"/>
                <w14:lumOff w14:val="5000"/>
              </w14:schemeClr>
            </w14:solidFill>
          </w14:textFill>
        </w:rPr>
      </w:pPr>
      <w:r>
        <w:rPr>
          <w:rFonts w:hint="eastAsia" w:ascii="仿宋_GB2312" w:hAnsi="仿宋_GB2312" w:eastAsia="仿宋_GB2312" w:cs="仿宋_GB2312"/>
          <w:b w:val="0"/>
          <w:bCs w:val="0"/>
          <w:color w:val="0D0D0D" w:themeColor="text1" w:themeTint="F2"/>
          <w:sz w:val="32"/>
          <w:szCs w:val="32"/>
          <w:lang w:val="en-US" w:eastAsia="zh-CN"/>
          <w14:textFill>
            <w14:solidFill>
              <w14:schemeClr w14:val="tx1">
                <w14:lumMod w14:val="95000"/>
                <w14:lumOff w14:val="5000"/>
              </w14:schemeClr>
            </w14:solidFill>
          </w14:textFill>
        </w:rPr>
        <w:t>1.2023年11月2日区残联党组召开工作会议，会议再次强调每年年初要制定</w:t>
      </w:r>
      <w:r>
        <w:rPr>
          <w:rFonts w:hint="eastAsia" w:ascii="仿宋_GB2312" w:hAnsi="仿宋_GB2312" w:eastAsia="仿宋_GB2312" w:cs="仿宋_GB2312"/>
          <w:b w:val="0"/>
          <w:bCs w:val="0"/>
          <w:color w:val="0D0D0D" w:themeColor="text1" w:themeTint="F2"/>
          <w:sz w:val="32"/>
          <w:szCs w:val="32"/>
          <w:lang w:eastAsia="zh-CN"/>
          <w14:textFill>
            <w14:solidFill>
              <w14:schemeClr w14:val="tx1">
                <w14:lumMod w14:val="95000"/>
                <w14:lumOff w14:val="5000"/>
              </w14:schemeClr>
            </w14:solidFill>
          </w14:textFill>
        </w:rPr>
        <w:t>党风廉政建设工作方案</w:t>
      </w:r>
      <w:r>
        <w:rPr>
          <w:rFonts w:hint="eastAsia" w:ascii="仿宋_GB2312" w:hAnsi="仿宋_GB2312" w:eastAsia="仿宋_GB2312" w:cs="仿宋_GB2312"/>
          <w:b w:val="0"/>
          <w:bCs w:val="0"/>
          <w:color w:val="0D0D0D" w:themeColor="text1" w:themeTint="F2"/>
          <w:sz w:val="32"/>
          <w:szCs w:val="32"/>
          <w:lang w:val="en-US" w:eastAsia="zh-CN"/>
          <w14:textFill>
            <w14:solidFill>
              <w14:schemeClr w14:val="tx1">
                <w14:lumMod w14:val="95000"/>
                <w14:lumOff w14:val="5000"/>
              </w14:schemeClr>
            </w14:solidFill>
          </w14:textFill>
        </w:rPr>
        <w:t>，研判本单位风险点排查情况，建立风险台账及防范措施，明确党组书记每年开展一次廉政谈话。</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b w:val="0"/>
          <w:bCs w:val="0"/>
          <w:color w:val="0D0D0D" w:themeColor="text1" w:themeTint="F2"/>
          <w:sz w:val="32"/>
          <w:szCs w:val="32"/>
          <w:lang w:eastAsia="zh-CN"/>
          <w14:textFill>
            <w14:solidFill>
              <w14:schemeClr w14:val="tx1">
                <w14:lumMod w14:val="95000"/>
                <w14:lumOff w14:val="5000"/>
              </w14:schemeClr>
            </w14:solidFill>
          </w14:textFill>
        </w:rPr>
      </w:pPr>
      <w:r>
        <w:rPr>
          <w:rFonts w:hint="eastAsia" w:ascii="仿宋_GB2312" w:hAnsi="仿宋_GB2312" w:eastAsia="仿宋_GB2312" w:cs="仿宋_GB2312"/>
          <w:b w:val="0"/>
          <w:bCs w:val="0"/>
          <w:color w:val="0D0D0D" w:themeColor="text1" w:themeTint="F2"/>
          <w:sz w:val="32"/>
          <w:szCs w:val="32"/>
          <w:lang w:val="en-US" w:eastAsia="zh-CN"/>
          <w14:textFill>
            <w14:solidFill>
              <w14:schemeClr w14:val="tx1">
                <w14:lumMod w14:val="95000"/>
                <w14:lumOff w14:val="5000"/>
              </w14:schemeClr>
            </w14:solidFill>
          </w14:textFill>
        </w:rPr>
        <w:t>2.区残联党组已</w:t>
      </w:r>
      <w:r>
        <w:rPr>
          <w:rFonts w:hint="eastAsia" w:ascii="仿宋_GB2312" w:hAnsi="仿宋_GB2312" w:eastAsia="仿宋_GB2312" w:cs="仿宋_GB2312"/>
          <w:b w:val="0"/>
          <w:bCs w:val="0"/>
          <w:color w:val="0D0D0D" w:themeColor="text1" w:themeTint="F2"/>
          <w:sz w:val="32"/>
          <w:szCs w:val="32"/>
          <w:lang w:eastAsia="zh-CN"/>
          <w14:textFill>
            <w14:solidFill>
              <w14:schemeClr w14:val="tx1">
                <w14:lumMod w14:val="95000"/>
                <w14:lumOff w14:val="5000"/>
              </w14:schemeClr>
            </w14:solidFill>
          </w14:textFill>
        </w:rPr>
        <w:t>详细制定了党风廉政建设责任制目标工作责任书，明确了副理事长分管工作内容。</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eastAsia" w:ascii="楷体" w:hAnsi="楷体" w:eastAsia="仿宋_GB2312" w:cs="楷体"/>
          <w:b w:val="0"/>
          <w:bCs w:val="0"/>
          <w:color w:val="0D0D0D" w:themeColor="text1" w:themeTint="F2"/>
          <w:sz w:val="32"/>
          <w:szCs w:val="32"/>
          <w:lang w:val="en-US" w:eastAsia="zh-CN"/>
          <w14:textFill>
            <w14:solidFill>
              <w14:schemeClr w14:val="tx1">
                <w14:lumMod w14:val="95000"/>
                <w14:lumOff w14:val="5000"/>
              </w14:schemeClr>
            </w14:solidFill>
          </w14:textFill>
        </w:rPr>
      </w:pPr>
      <w:r>
        <w:rPr>
          <w:rFonts w:hint="eastAsia" w:ascii="仿宋_GB2312" w:hAnsi="仿宋_GB2312" w:eastAsia="仿宋_GB2312" w:cs="仿宋_GB2312"/>
          <w:b w:val="0"/>
          <w:bCs w:val="0"/>
          <w:color w:val="0D0D0D" w:themeColor="text1" w:themeTint="F2"/>
          <w:sz w:val="32"/>
          <w:szCs w:val="32"/>
          <w:lang w:val="en-US" w:eastAsia="zh-CN"/>
          <w14:textFill>
            <w14:solidFill>
              <w14:schemeClr w14:val="tx1">
                <w14:lumMod w14:val="95000"/>
                <w14:lumOff w14:val="5000"/>
              </w14:schemeClr>
            </w14:solidFill>
          </w14:textFill>
        </w:rPr>
        <w:t>3.已</w:t>
      </w:r>
      <w:r>
        <w:rPr>
          <w:rFonts w:hint="eastAsia" w:ascii="仿宋_GB2312" w:hAnsi="仿宋_GB2312" w:eastAsia="仿宋_GB2312" w:cs="仿宋_GB2312"/>
          <w:sz w:val="32"/>
          <w:szCs w:val="32"/>
        </w:rPr>
        <w:t>严格要求</w:t>
      </w:r>
      <w:r>
        <w:rPr>
          <w:rFonts w:hint="eastAsia" w:ascii="仿宋_GB2312" w:hAnsi="仿宋_GB2312" w:eastAsia="仿宋_GB2312" w:cs="仿宋_GB2312"/>
          <w:sz w:val="32"/>
          <w:szCs w:val="32"/>
          <w:lang w:val="en-US" w:eastAsia="zh-CN"/>
        </w:rPr>
        <w:t>残联党组成员</w:t>
      </w:r>
      <w:r>
        <w:rPr>
          <w:rFonts w:hint="eastAsia" w:ascii="仿宋_GB2312" w:hAnsi="仿宋_GB2312" w:eastAsia="仿宋_GB2312" w:cs="仿宋_GB2312"/>
          <w:sz w:val="32"/>
          <w:szCs w:val="32"/>
        </w:rPr>
        <w:t>述职述廉报告要密切结合分管工作，</w:t>
      </w:r>
      <w:r>
        <w:rPr>
          <w:rFonts w:hint="eastAsia" w:ascii="仿宋_GB2312" w:hAnsi="仿宋_GB2312" w:eastAsia="仿宋_GB2312" w:cs="仿宋_GB2312"/>
          <w:sz w:val="32"/>
          <w:szCs w:val="32"/>
          <w:lang w:val="en-US" w:eastAsia="zh-CN"/>
        </w:rPr>
        <w:t>学习内容要紧跟时事，紧密结合习近平新时代中国特色社会主义思想和党的二十大精神，做到</w:t>
      </w:r>
      <w:r>
        <w:rPr>
          <w:rFonts w:hint="eastAsia" w:ascii="仿宋_GB2312" w:hAnsi="仿宋_GB2312" w:eastAsia="仿宋_GB2312" w:cs="仿宋_GB2312"/>
          <w:sz w:val="32"/>
          <w:szCs w:val="32"/>
        </w:rPr>
        <w:t>实事求是，全面详实的</w:t>
      </w:r>
      <w:r>
        <w:rPr>
          <w:rFonts w:hint="eastAsia" w:ascii="仿宋_GB2312" w:hAnsi="仿宋_GB2312" w:eastAsia="仿宋_GB2312" w:cs="仿宋_GB2312"/>
          <w:sz w:val="32"/>
          <w:szCs w:val="32"/>
          <w:lang w:val="en-US" w:eastAsia="zh-CN"/>
        </w:rPr>
        <w:t>撰写</w:t>
      </w:r>
      <w:r>
        <w:rPr>
          <w:rFonts w:hint="eastAsia" w:ascii="仿宋_GB2312" w:hAnsi="仿宋_GB2312" w:eastAsia="仿宋_GB2312" w:cs="仿宋_GB2312"/>
          <w:sz w:val="32"/>
          <w:szCs w:val="32"/>
        </w:rPr>
        <w:t>个人述职述廉报告</w:t>
      </w:r>
      <w:r>
        <w:rPr>
          <w:rFonts w:hint="eastAsia" w:ascii="仿宋_GB2312" w:hAnsi="仿宋_GB2312" w:eastAsia="仿宋_GB2312" w:cs="仿宋_GB2312"/>
          <w:sz w:val="32"/>
          <w:szCs w:val="32"/>
          <w:lang w:eastAsia="zh-CN"/>
        </w:rPr>
        <w:t>，杜绝抄袭现象的发生。</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jc w:val="both"/>
        <w:textAlignment w:val="auto"/>
        <w:rPr>
          <w:rFonts w:hint="eastAsia" w:ascii="仿宋_GB2312" w:hAnsi="仿宋_GB2312" w:eastAsia="仿宋_GB2312" w:cs="仿宋_GB2312"/>
          <w:b w:val="0"/>
          <w:bCs w:val="0"/>
          <w:color w:val="0D0D0D" w:themeColor="text1" w:themeTint="F2"/>
          <w:sz w:val="32"/>
          <w:szCs w:val="32"/>
          <w:lang w:val="en-US" w:eastAsia="zh-CN"/>
          <w14:textFill>
            <w14:solidFill>
              <w14:schemeClr w14:val="tx1">
                <w14:lumMod w14:val="95000"/>
                <w14:lumOff w14:val="5000"/>
              </w14:schemeClr>
            </w14:solidFill>
          </w14:textFill>
        </w:rPr>
      </w:pPr>
      <w:r>
        <w:rPr>
          <w:rFonts w:hint="eastAsia" w:ascii="楷体" w:hAnsi="楷体" w:eastAsia="楷体" w:cs="楷体"/>
          <w:b w:val="0"/>
          <w:bCs w:val="0"/>
          <w:color w:val="0D0D0D" w:themeColor="text1" w:themeTint="F2"/>
          <w:kern w:val="2"/>
          <w:sz w:val="32"/>
          <w:szCs w:val="32"/>
          <w:lang w:val="en-US" w:eastAsia="zh-CN" w:bidi="ar-SA"/>
          <w14:textFill>
            <w14:solidFill>
              <w14:schemeClr w14:val="tx1">
                <w14:lumMod w14:val="95000"/>
                <w14:lumOff w14:val="5000"/>
              </w14:schemeClr>
            </w14:solidFill>
          </w14:textFill>
        </w:rPr>
        <w:t>（三）</w:t>
      </w:r>
      <w:r>
        <w:rPr>
          <w:rFonts w:hint="eastAsia" w:ascii="楷体" w:hAnsi="楷体" w:eastAsia="楷体" w:cs="楷体"/>
          <w:b w:val="0"/>
          <w:bCs w:val="0"/>
          <w:color w:val="0D0D0D" w:themeColor="text1" w:themeTint="F2"/>
          <w:sz w:val="32"/>
          <w:szCs w:val="32"/>
          <w:lang w:val="en-US" w:eastAsia="zh-CN"/>
          <w14:textFill>
            <w14:solidFill>
              <w14:schemeClr w14:val="tx1">
                <w14:lumMod w14:val="95000"/>
                <w14:lumOff w14:val="5000"/>
              </w14:schemeClr>
            </w14:solidFill>
          </w14:textFill>
        </w:rPr>
        <w:t>形式主义、官僚主义现象仍然存在</w:t>
      </w:r>
      <w:r>
        <w:rPr>
          <w:rFonts w:hint="eastAsia" w:ascii="楷体" w:hAnsi="楷体" w:eastAsia="楷体" w:cs="楷体"/>
          <w:b w:val="0"/>
          <w:bCs w:val="0"/>
          <w:color w:val="0D0D0D" w:themeColor="text1" w:themeTint="F2"/>
          <w:kern w:val="2"/>
          <w:sz w:val="32"/>
          <w:szCs w:val="32"/>
          <w:lang w:val="en-US" w:eastAsia="zh-CN" w:bidi="ar-SA"/>
          <w14:textFill>
            <w14:solidFill>
              <w14:schemeClr w14:val="tx1">
                <w14:lumMod w14:val="95000"/>
                <w14:lumOff w14:val="5000"/>
              </w14:schemeClr>
            </w14:solidFill>
          </w14:textFill>
        </w:rPr>
        <w:t>。</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eastAsia" w:ascii="楷体" w:hAnsi="楷体" w:eastAsia="楷体" w:cs="楷体"/>
          <w:b w:val="0"/>
          <w:bCs w:val="0"/>
          <w:color w:val="0D0D0D" w:themeColor="text1" w:themeTint="F2"/>
          <w:sz w:val="32"/>
          <w:szCs w:val="32"/>
          <w:lang w:eastAsia="zh-CN"/>
          <w14:textFill>
            <w14:solidFill>
              <w14:schemeClr w14:val="tx1">
                <w14:lumMod w14:val="95000"/>
                <w14:lumOff w14:val="5000"/>
              </w14:schemeClr>
            </w14:solidFill>
          </w14:textFill>
        </w:rPr>
      </w:pPr>
      <w:r>
        <w:rPr>
          <w:rFonts w:hint="eastAsia" w:ascii="楷体" w:hAnsi="楷体" w:eastAsia="楷体" w:cs="楷体"/>
          <w:b w:val="0"/>
          <w:bCs w:val="0"/>
          <w:color w:val="0D0D0D" w:themeColor="text1" w:themeTint="F2"/>
          <w:sz w:val="32"/>
          <w:szCs w:val="32"/>
          <w:lang w:eastAsia="zh-CN"/>
          <w14:textFill>
            <w14:solidFill>
              <w14:schemeClr w14:val="tx1">
                <w14:lumMod w14:val="95000"/>
                <w14:lumOff w14:val="5000"/>
              </w14:schemeClr>
            </w14:solidFill>
          </w14:textFill>
        </w:rPr>
        <w:t>整改情况：</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b w:val="0"/>
          <w:bCs w:val="0"/>
          <w:color w:val="0D0D0D" w:themeColor="text1" w:themeTint="F2"/>
          <w:sz w:val="32"/>
          <w:szCs w:val="32"/>
          <w:lang w:eastAsia="zh-CN"/>
          <w14:textFill>
            <w14:solidFill>
              <w14:schemeClr w14:val="tx1">
                <w14:lumMod w14:val="95000"/>
                <w14:lumOff w14:val="5000"/>
              </w14:schemeClr>
            </w14:solidFill>
          </w14:textFill>
        </w:rPr>
      </w:pPr>
      <w:r>
        <w:rPr>
          <w:rFonts w:hint="eastAsia" w:ascii="仿宋_GB2312" w:hAnsi="仿宋_GB2312" w:eastAsia="仿宋_GB2312" w:cs="仿宋_GB2312"/>
          <w:b w:val="0"/>
          <w:bCs w:val="0"/>
          <w:color w:val="0D0D0D" w:themeColor="text1" w:themeTint="F2"/>
          <w:sz w:val="32"/>
          <w:szCs w:val="32"/>
          <w:lang w:val="en-US" w:eastAsia="zh-CN"/>
          <w14:textFill>
            <w14:solidFill>
              <w14:schemeClr w14:val="tx1">
                <w14:lumMod w14:val="95000"/>
                <w14:lumOff w14:val="5000"/>
              </w14:schemeClr>
            </w14:solidFill>
          </w14:textFill>
        </w:rPr>
        <w:t>1.8月25日，残联深入柳园口乡民政所、乡卫生站、北郊乡民政所、乡卫生站等进行残疾预防日宣传。9月11日，深入柳园口乡大辛庄对残疾证到期未补办的残疾户进行原因调查。10月17日，深入柳园口乡</w:t>
      </w:r>
      <w:r>
        <w:rPr>
          <w:rFonts w:hint="eastAsia" w:ascii="仿宋_GB2312" w:hAnsi="仿宋_GB2312" w:eastAsia="仿宋_GB2312" w:cs="仿宋_GB2312"/>
          <w:b w:val="0"/>
          <w:bCs w:val="0"/>
          <w:color w:val="0D0D0D" w:themeColor="text1" w:themeTint="F2"/>
          <w:sz w:val="32"/>
          <w:szCs w:val="32"/>
          <w:lang w:eastAsia="zh-CN"/>
          <w14:textFill>
            <w14:solidFill>
              <w14:schemeClr w14:val="tx1">
                <w14:lumMod w14:val="95000"/>
                <w14:lumOff w14:val="5000"/>
              </w14:schemeClr>
            </w14:solidFill>
          </w14:textFill>
        </w:rPr>
        <w:t>加强残疾人相关政策宣传和残疾预防知识的宣传力度等，深入基层同时询问了残疾人是否有困难，</w:t>
      </w:r>
      <w:r>
        <w:rPr>
          <w:rFonts w:hint="eastAsia" w:ascii="仿宋_GB2312" w:hAnsi="仿宋_GB2312" w:eastAsia="仿宋_GB2312" w:cs="仿宋_GB2312"/>
          <w:b w:val="0"/>
          <w:bCs w:val="0"/>
          <w:color w:val="0D0D0D" w:themeColor="text1" w:themeTint="F2"/>
          <w:sz w:val="32"/>
          <w:szCs w:val="32"/>
          <w:lang w:val="en-US" w:eastAsia="zh-CN"/>
          <w14:textFill>
            <w14:solidFill>
              <w14:schemeClr w14:val="tx1">
                <w14:lumMod w14:val="95000"/>
                <w14:lumOff w14:val="5000"/>
              </w14:schemeClr>
            </w14:solidFill>
          </w14:textFill>
        </w:rPr>
        <w:t>以便后续帮助残疾人办理相关事项。</w:t>
      </w:r>
      <w:r>
        <w:rPr>
          <w:rFonts w:hint="eastAsia" w:ascii="仿宋_GB2312" w:hAnsi="仿宋_GB2312" w:eastAsia="仿宋_GB2312" w:cs="仿宋_GB2312"/>
          <w:b w:val="0"/>
          <w:bCs w:val="0"/>
          <w:color w:val="0D0D0D" w:themeColor="text1" w:themeTint="F2"/>
          <w:sz w:val="32"/>
          <w:szCs w:val="32"/>
          <w:lang w:eastAsia="zh-CN"/>
          <w14:textFill>
            <w14:solidFill>
              <w14:schemeClr w14:val="tx1">
                <w14:lumMod w14:val="95000"/>
                <w14:lumOff w14:val="5000"/>
              </w14:schemeClr>
            </w14:solidFill>
          </w14:textFill>
        </w:rPr>
        <w:t>同时，对于残疾人的辅具申请以及两项补贴审核做到了应办尽办，及时、高效地解决</w:t>
      </w:r>
      <w:r>
        <w:rPr>
          <w:rFonts w:hint="eastAsia" w:ascii="仿宋_GB2312" w:hAnsi="仿宋_GB2312" w:eastAsia="仿宋_GB2312" w:cs="仿宋_GB2312"/>
          <w:b w:val="0"/>
          <w:bCs w:val="0"/>
          <w:color w:val="0D0D0D" w:themeColor="text1" w:themeTint="F2"/>
          <w:sz w:val="32"/>
          <w:szCs w:val="32"/>
          <w:lang w:val="en-US" w:eastAsia="zh-CN"/>
          <w14:textFill>
            <w14:solidFill>
              <w14:schemeClr w14:val="tx1">
                <w14:lumMod w14:val="95000"/>
                <w14:lumOff w14:val="5000"/>
              </w14:schemeClr>
            </w14:solidFill>
          </w14:textFill>
        </w:rPr>
        <w:t>了</w:t>
      </w:r>
      <w:r>
        <w:rPr>
          <w:rFonts w:hint="eastAsia" w:ascii="仿宋_GB2312" w:hAnsi="仿宋_GB2312" w:eastAsia="仿宋_GB2312" w:cs="仿宋_GB2312"/>
          <w:b w:val="0"/>
          <w:bCs w:val="0"/>
          <w:color w:val="0D0D0D" w:themeColor="text1" w:themeTint="F2"/>
          <w:sz w:val="32"/>
          <w:szCs w:val="32"/>
          <w:lang w:eastAsia="zh-CN"/>
          <w14:textFill>
            <w14:solidFill>
              <w14:schemeClr w14:val="tx1">
                <w14:lumMod w14:val="95000"/>
                <w14:lumOff w14:val="5000"/>
              </w14:schemeClr>
            </w14:solidFill>
          </w14:textFill>
        </w:rPr>
        <w:t>残疾人群众困难。</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b w:val="0"/>
          <w:bCs w:val="0"/>
          <w:color w:val="0D0D0D" w:themeColor="text1" w:themeTint="F2"/>
          <w:sz w:val="32"/>
          <w:szCs w:val="32"/>
          <w:lang w:val="en-US" w:eastAsia="zh-CN"/>
          <w14:textFill>
            <w14:solidFill>
              <w14:schemeClr w14:val="tx1">
                <w14:lumMod w14:val="95000"/>
                <w14:lumOff w14:val="5000"/>
              </w14:schemeClr>
            </w14:solidFill>
          </w14:textFill>
        </w:rPr>
      </w:pPr>
      <w:r>
        <w:rPr>
          <w:rFonts w:hint="eastAsia" w:ascii="仿宋_GB2312" w:hAnsi="仿宋_GB2312" w:eastAsia="仿宋_GB2312" w:cs="仿宋_GB2312"/>
          <w:b w:val="0"/>
          <w:bCs w:val="0"/>
          <w:color w:val="0D0D0D" w:themeColor="text1" w:themeTint="F2"/>
          <w:sz w:val="32"/>
          <w:szCs w:val="32"/>
          <w:lang w:val="en-US" w:eastAsia="zh-CN"/>
          <w14:textFill>
            <w14:solidFill>
              <w14:schemeClr w14:val="tx1">
                <w14:lumMod w14:val="95000"/>
                <w14:lumOff w14:val="5000"/>
              </w14:schemeClr>
            </w14:solidFill>
          </w14:textFill>
        </w:rPr>
        <w:t>2.</w:t>
      </w:r>
      <w:r>
        <w:rPr>
          <w:rFonts w:hint="eastAsia" w:ascii="仿宋_GB2312" w:hAnsi="仿宋_GB2312" w:eastAsia="仿宋_GB2312" w:cs="仿宋_GB2312"/>
          <w:b w:val="0"/>
          <w:bCs w:val="0"/>
          <w:color w:val="0D0D0D" w:themeColor="text1" w:themeTint="F2"/>
          <w:sz w:val="32"/>
          <w:szCs w:val="32"/>
          <w:lang w:eastAsia="zh-CN"/>
          <w14:textFill>
            <w14:solidFill>
              <w14:schemeClr w14:val="tx1">
                <w14:lumMod w14:val="95000"/>
                <w14:lumOff w14:val="5000"/>
              </w14:schemeClr>
            </w14:solidFill>
          </w14:textFill>
        </w:rPr>
        <w:t>加强对基层残联工作指导。</w:t>
      </w:r>
      <w:r>
        <w:rPr>
          <w:rFonts w:hint="eastAsia" w:ascii="仿宋_GB2312" w:hAnsi="仿宋_GB2312" w:eastAsia="仿宋_GB2312" w:cs="仿宋_GB2312"/>
          <w:b w:val="0"/>
          <w:bCs w:val="0"/>
          <w:color w:val="0D0D0D" w:themeColor="text1" w:themeTint="F2"/>
          <w:sz w:val="32"/>
          <w:szCs w:val="32"/>
          <w:lang w:val="en-US" w:eastAsia="zh-CN"/>
          <w14:textFill>
            <w14:solidFill>
              <w14:schemeClr w14:val="tx1">
                <w14:lumMod w14:val="95000"/>
                <w14:lumOff w14:val="5000"/>
              </w14:schemeClr>
            </w14:solidFill>
          </w14:textFill>
        </w:rPr>
        <w:t>10月残联</w:t>
      </w:r>
      <w:r>
        <w:rPr>
          <w:rFonts w:hint="eastAsia" w:ascii="仿宋_GB2312" w:hAnsi="仿宋_GB2312" w:eastAsia="仿宋_GB2312" w:cs="仿宋_GB2312"/>
          <w:b w:val="0"/>
          <w:bCs w:val="0"/>
          <w:color w:val="0D0D0D" w:themeColor="text1" w:themeTint="F2"/>
          <w:sz w:val="32"/>
          <w:szCs w:val="32"/>
          <w:lang w:eastAsia="zh-CN"/>
          <w14:textFill>
            <w14:solidFill>
              <w14:schemeClr w14:val="tx1">
                <w14:lumMod w14:val="95000"/>
                <w14:lumOff w14:val="5000"/>
              </w14:schemeClr>
            </w14:solidFill>
          </w14:textFill>
        </w:rPr>
        <w:t>与各乡办民政负责人进行了密切联系，及时沟通有关残疾人惠民政策最新情况。已完成</w:t>
      </w:r>
      <w:r>
        <w:rPr>
          <w:rFonts w:hint="eastAsia" w:ascii="仿宋_GB2312" w:hAnsi="仿宋_GB2312" w:eastAsia="仿宋_GB2312" w:cs="仿宋_GB2312"/>
          <w:b w:val="0"/>
          <w:bCs w:val="0"/>
          <w:color w:val="0D0D0D" w:themeColor="text1" w:themeTint="F2"/>
          <w:sz w:val="32"/>
          <w:szCs w:val="32"/>
          <w:lang w:val="en-US" w:eastAsia="zh-CN"/>
          <w14:textFill>
            <w14:solidFill>
              <w14:schemeClr w14:val="tx1">
                <w14:lumMod w14:val="95000"/>
                <w14:lumOff w14:val="5000"/>
              </w14:schemeClr>
            </w14:solidFill>
          </w14:textFill>
        </w:rPr>
        <w:t>2023年度残疾人调查动态更新工作，完成基层残疾人基本信息排查。</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b w:val="0"/>
          <w:bCs w:val="0"/>
          <w:color w:val="0D0D0D" w:themeColor="text1" w:themeTint="F2"/>
          <w:sz w:val="32"/>
          <w:szCs w:val="32"/>
          <w:lang w:val="en-US" w:eastAsia="zh-CN"/>
          <w14:textFill>
            <w14:solidFill>
              <w14:schemeClr w14:val="tx1">
                <w14:lumMod w14:val="95000"/>
                <w14:lumOff w14:val="5000"/>
              </w14:schemeClr>
            </w14:solidFill>
          </w14:textFill>
        </w:rPr>
      </w:pPr>
      <w:r>
        <w:rPr>
          <w:rFonts w:hint="eastAsia" w:ascii="仿宋_GB2312" w:hAnsi="仿宋_GB2312" w:eastAsia="仿宋_GB2312" w:cs="仿宋_GB2312"/>
          <w:b w:val="0"/>
          <w:bCs w:val="0"/>
          <w:color w:val="0D0D0D" w:themeColor="text1" w:themeTint="F2"/>
          <w:sz w:val="32"/>
          <w:szCs w:val="32"/>
          <w:lang w:val="en-US" w:eastAsia="zh-CN"/>
          <w14:textFill>
            <w14:solidFill>
              <w14:schemeClr w14:val="tx1">
                <w14:lumMod w14:val="95000"/>
                <w14:lumOff w14:val="5000"/>
              </w14:schemeClr>
            </w14:solidFill>
          </w14:textFill>
        </w:rPr>
        <w:t>3.加强与社区残协的沟通交流。9月20日，残联与龙腾社区负责人进行了业务沟通，将目前残疾人办理事项频率较高的政策进行了讲解，并做了业务指导工作，并在社区残协建立了残疾人文化活动室，配有图书、棋牌、骑行器等文化娱乐用品满足残疾人娱乐需求。</w:t>
      </w:r>
    </w:p>
    <w:p>
      <w:pPr>
        <w:pStyle w:val="2"/>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b w:val="0"/>
          <w:bCs w:val="0"/>
          <w:color w:val="0D0D0D" w:themeColor="text1" w:themeTint="F2"/>
          <w:kern w:val="2"/>
          <w:sz w:val="32"/>
          <w:szCs w:val="32"/>
          <w:lang w:val="en-US" w:eastAsia="zh-CN" w:bidi="ar-SA"/>
          <w14:textFill>
            <w14:solidFill>
              <w14:schemeClr w14:val="tx1">
                <w14:lumMod w14:val="95000"/>
                <w14:lumOff w14:val="5000"/>
              </w14:schemeClr>
            </w14:solidFill>
          </w14:textFill>
        </w:rPr>
      </w:pPr>
      <w:r>
        <w:rPr>
          <w:rFonts w:hint="eastAsia" w:ascii="仿宋_GB2312" w:hAnsi="仿宋_GB2312" w:eastAsia="仿宋_GB2312" w:cs="仿宋_GB2312"/>
          <w:b w:val="0"/>
          <w:bCs w:val="0"/>
          <w:color w:val="0D0D0D" w:themeColor="text1" w:themeTint="F2"/>
          <w:kern w:val="2"/>
          <w:sz w:val="32"/>
          <w:szCs w:val="32"/>
          <w:lang w:val="en-US" w:eastAsia="zh-CN" w:bidi="ar-SA"/>
          <w14:textFill>
            <w14:solidFill>
              <w14:schemeClr w14:val="tx1">
                <w14:lumMod w14:val="95000"/>
                <w14:lumOff w14:val="5000"/>
              </w14:schemeClr>
            </w14:solidFill>
          </w14:textFill>
        </w:rPr>
        <w:t>4.全力做好乡村振兴工作。11月27日，残联配合乡村振兴局做好返贫监测工作，深入脱贫户家中进行调查，确保脱贫户脱贫政策全部享受到位。12月开展“双排查”工作，做好分包刘庄社区巩固拓展脱贫攻坚成果与乡村振兴有效衔接，对分包社区残疾人户进行了逐户排查，了解生产生活中的困难，给予他们最大的帮助，同时为其他兄弟单位提供数据支持及业务帮助。</w:t>
      </w:r>
    </w:p>
    <w:p>
      <w:pPr>
        <w:pStyle w:val="2"/>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仿宋_GB2312" w:hAnsi="仿宋_GB2312" w:eastAsia="仿宋_GB2312" w:cs="仿宋_GB2312"/>
          <w:b w:val="0"/>
          <w:bCs w:val="0"/>
          <w:color w:val="0D0D0D" w:themeColor="text1" w:themeTint="F2"/>
          <w:sz w:val="32"/>
          <w:szCs w:val="32"/>
          <w:lang w:val="en-US"/>
          <w14:textFill>
            <w14:solidFill>
              <w14:schemeClr w14:val="tx1">
                <w14:lumMod w14:val="95000"/>
                <w14:lumOff w14:val="5000"/>
              </w14:schemeClr>
            </w14:solidFill>
          </w14:textFill>
        </w:rPr>
      </w:pPr>
      <w:r>
        <w:rPr>
          <w:rFonts w:hint="eastAsia" w:ascii="楷体" w:hAnsi="楷体" w:eastAsia="楷体" w:cs="楷体"/>
          <w:b w:val="0"/>
          <w:bCs w:val="0"/>
          <w:color w:val="0D0D0D" w:themeColor="text1" w:themeTint="F2"/>
          <w:sz w:val="32"/>
          <w:szCs w:val="32"/>
          <w:lang w:eastAsia="zh-CN"/>
          <w14:textFill>
            <w14:solidFill>
              <w14:schemeClr w14:val="tx1">
                <w14:lumMod w14:val="95000"/>
                <w14:lumOff w14:val="5000"/>
              </w14:schemeClr>
            </w14:solidFill>
          </w14:textFill>
        </w:rPr>
        <w:t>（四）能力作风建设不够有力</w:t>
      </w:r>
      <w:r>
        <w:rPr>
          <w:rFonts w:hint="eastAsia" w:ascii="楷体" w:hAnsi="楷体" w:eastAsia="楷体" w:cs="楷体"/>
          <w:b w:val="0"/>
          <w:bCs w:val="0"/>
          <w:color w:val="0D0D0D" w:themeColor="text1" w:themeTint="F2"/>
          <w:sz w:val="32"/>
          <w:szCs w:val="32"/>
          <w14:textFill>
            <w14:solidFill>
              <w14:schemeClr w14:val="tx1">
                <w14:lumMod w14:val="95000"/>
                <w14:lumOff w14:val="5000"/>
              </w14:schemeClr>
            </w14:solidFill>
          </w14:textFill>
        </w:rPr>
        <w:t>。</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楷体" w:hAnsi="楷体" w:eastAsia="楷体" w:cs="楷体"/>
          <w:b w:val="0"/>
          <w:bCs w:val="0"/>
          <w:color w:val="0D0D0D" w:themeColor="text1" w:themeTint="F2"/>
          <w:sz w:val="32"/>
          <w:szCs w:val="32"/>
          <w:lang w:eastAsia="zh-CN"/>
          <w14:textFill>
            <w14:solidFill>
              <w14:schemeClr w14:val="tx1">
                <w14:lumMod w14:val="95000"/>
                <w14:lumOff w14:val="5000"/>
              </w14:schemeClr>
            </w14:solidFill>
          </w14:textFill>
        </w:rPr>
      </w:pPr>
      <w:r>
        <w:rPr>
          <w:rFonts w:hint="eastAsia" w:ascii="楷体" w:hAnsi="楷体" w:eastAsia="楷体" w:cs="楷体"/>
          <w:b w:val="0"/>
          <w:bCs w:val="0"/>
          <w:color w:val="0D0D0D" w:themeColor="text1" w:themeTint="F2"/>
          <w:sz w:val="32"/>
          <w:szCs w:val="32"/>
          <w:lang w:eastAsia="zh-CN"/>
          <w14:textFill>
            <w14:solidFill>
              <w14:schemeClr w14:val="tx1">
                <w14:lumMod w14:val="95000"/>
                <w14:lumOff w14:val="5000"/>
              </w14:schemeClr>
            </w14:solidFill>
          </w14:textFill>
        </w:rPr>
        <w:t>整改情况：</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b w:val="0"/>
          <w:bCs w:val="0"/>
          <w:color w:val="0D0D0D" w:themeColor="text1" w:themeTint="F2"/>
          <w:sz w:val="32"/>
          <w:szCs w:val="32"/>
          <w:lang w:eastAsia="zh-CN"/>
          <w14:textFill>
            <w14:solidFill>
              <w14:schemeClr w14:val="tx1">
                <w14:lumMod w14:val="95000"/>
                <w14:lumOff w14:val="5000"/>
              </w14:schemeClr>
            </w14:solidFill>
          </w14:textFill>
        </w:rPr>
      </w:pPr>
      <w:r>
        <w:rPr>
          <w:rFonts w:hint="eastAsia" w:ascii="仿宋_GB2312" w:hAnsi="仿宋_GB2312" w:eastAsia="仿宋_GB2312" w:cs="仿宋_GB2312"/>
          <w:b w:val="0"/>
          <w:bCs w:val="0"/>
          <w:color w:val="0D0D0D" w:themeColor="text1" w:themeTint="F2"/>
          <w:sz w:val="32"/>
          <w:szCs w:val="32"/>
          <w:lang w:val="en-US" w:eastAsia="zh-CN"/>
          <w14:textFill>
            <w14:solidFill>
              <w14:schemeClr w14:val="tx1">
                <w14:lumMod w14:val="95000"/>
                <w14:lumOff w14:val="5000"/>
              </w14:schemeClr>
            </w14:solidFill>
          </w14:textFill>
        </w:rPr>
        <w:t>1.</w:t>
      </w:r>
      <w:r>
        <w:rPr>
          <w:rFonts w:hint="eastAsia" w:ascii="仿宋_GB2312" w:hAnsi="仿宋_GB2312" w:eastAsia="仿宋_GB2312" w:cs="仿宋_GB2312"/>
          <w:b w:val="0"/>
          <w:bCs w:val="0"/>
          <w:color w:val="0D0D0D" w:themeColor="text1" w:themeTint="F2"/>
          <w:sz w:val="32"/>
          <w:szCs w:val="32"/>
          <w:lang w:eastAsia="zh-CN"/>
          <w14:textFill>
            <w14:solidFill>
              <w14:schemeClr w14:val="tx1">
                <w14:lumMod w14:val="95000"/>
                <w14:lumOff w14:val="5000"/>
              </w14:schemeClr>
            </w14:solidFill>
          </w14:textFill>
        </w:rPr>
        <w:t>2023年11月2日，党组召开工作会议，会议强调严格按照《龙亭区残联车辆管理制度》、《龙亭区残联残疾人辅具登记、借用、申领发放制度》、《龙亭区残联公文管理制度》要求，公车使用需填写公务车辆用车单</w:t>
      </w:r>
      <w:r>
        <w:rPr>
          <w:rFonts w:hint="eastAsia" w:ascii="仿宋_GB2312" w:hAnsi="仿宋_GB2312" w:eastAsia="仿宋_GB2312" w:cs="仿宋_GB2312"/>
          <w:b w:val="0"/>
          <w:bCs w:val="0"/>
          <w:color w:val="0D0D0D" w:themeColor="text1" w:themeTint="F2"/>
          <w:sz w:val="32"/>
          <w:szCs w:val="32"/>
          <w:lang w:val="en-US" w:eastAsia="zh-CN"/>
          <w14:textFill>
            <w14:solidFill>
              <w14:schemeClr w14:val="tx1">
                <w14:lumMod w14:val="95000"/>
                <w14:lumOff w14:val="5000"/>
              </w14:schemeClr>
            </w14:solidFill>
          </w14:textFill>
        </w:rPr>
        <w:t>注明使用人、借用时间等详细信息</w:t>
      </w:r>
      <w:r>
        <w:rPr>
          <w:rFonts w:hint="eastAsia" w:ascii="仿宋_GB2312" w:hAnsi="仿宋_GB2312" w:eastAsia="仿宋_GB2312" w:cs="仿宋_GB2312"/>
          <w:b w:val="0"/>
          <w:bCs w:val="0"/>
          <w:color w:val="0D0D0D" w:themeColor="text1" w:themeTint="F2"/>
          <w:sz w:val="32"/>
          <w:szCs w:val="32"/>
          <w:lang w:eastAsia="zh-CN"/>
          <w14:textFill>
            <w14:solidFill>
              <w14:schemeClr w14:val="tx1">
                <w14:lumMod w14:val="95000"/>
                <w14:lumOff w14:val="5000"/>
              </w14:schemeClr>
            </w14:solidFill>
          </w14:textFill>
        </w:rPr>
        <w:t>，做好公车维修登记记录。严格落实残联请假制度，严格辅具发放程序，制定出入库登记表。规范文档管理，对已装订文件进行分类归档。</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b w:val="0"/>
          <w:bCs w:val="0"/>
          <w:color w:val="0D0D0D" w:themeColor="text1" w:themeTint="F2"/>
          <w:sz w:val="32"/>
          <w:szCs w:val="32"/>
          <w:lang w:eastAsia="zh-CN"/>
          <w14:textFill>
            <w14:solidFill>
              <w14:schemeClr w14:val="tx1">
                <w14:lumMod w14:val="95000"/>
                <w14:lumOff w14:val="5000"/>
              </w14:schemeClr>
            </w14:solidFill>
          </w14:textFill>
        </w:rPr>
      </w:pPr>
      <w:r>
        <w:rPr>
          <w:rFonts w:hint="eastAsia" w:ascii="仿宋_GB2312" w:hAnsi="仿宋_GB2312" w:eastAsia="仿宋_GB2312" w:cs="仿宋_GB2312"/>
          <w:b w:val="0"/>
          <w:bCs w:val="0"/>
          <w:color w:val="0D0D0D" w:themeColor="text1" w:themeTint="F2"/>
          <w:kern w:val="2"/>
          <w:sz w:val="32"/>
          <w:szCs w:val="32"/>
          <w:lang w:val="en-US" w:eastAsia="zh-CN" w:bidi="ar-SA"/>
          <w14:textFill>
            <w14:solidFill>
              <w14:schemeClr w14:val="tx1">
                <w14:lumMod w14:val="95000"/>
                <w14:lumOff w14:val="5000"/>
              </w14:schemeClr>
            </w14:solidFill>
          </w14:textFill>
        </w:rPr>
        <w:t>2.</w:t>
      </w:r>
      <w:r>
        <w:rPr>
          <w:rFonts w:hint="eastAsia" w:ascii="仿宋_GB2312" w:hAnsi="仿宋_GB2312" w:eastAsia="仿宋_GB2312" w:cs="仿宋_GB2312"/>
          <w:b w:val="0"/>
          <w:bCs w:val="0"/>
          <w:color w:val="0D0D0D" w:themeColor="text1" w:themeTint="F2"/>
          <w:sz w:val="32"/>
          <w:szCs w:val="32"/>
          <w:lang w:val="en-US" w:eastAsia="zh-CN"/>
          <w14:textFill>
            <w14:solidFill>
              <w14:schemeClr w14:val="tx1">
                <w14:lumMod w14:val="95000"/>
                <w14:lumOff w14:val="5000"/>
              </w14:schemeClr>
            </w14:solidFill>
          </w14:textFill>
        </w:rPr>
        <w:t>对残联工作</w:t>
      </w:r>
      <w:r>
        <w:rPr>
          <w:rFonts w:hint="eastAsia" w:ascii="仿宋_GB2312" w:hAnsi="仿宋_GB2312" w:eastAsia="仿宋_GB2312" w:cs="仿宋_GB2312"/>
          <w:b w:val="0"/>
          <w:bCs w:val="0"/>
          <w:color w:val="0D0D0D" w:themeColor="text1" w:themeTint="F2"/>
          <w:sz w:val="32"/>
          <w:szCs w:val="32"/>
          <w:lang w:eastAsia="zh-CN"/>
          <w14:textFill>
            <w14:solidFill>
              <w14:schemeClr w14:val="tx1">
                <w14:lumMod w14:val="95000"/>
                <w14:lumOff w14:val="5000"/>
              </w14:schemeClr>
            </w14:solidFill>
          </w14:textFill>
        </w:rPr>
        <w:t>加强管理，要求严格按照《龙亭区残联工作人员日常工作规范》</w:t>
      </w:r>
      <w:r>
        <w:rPr>
          <w:rFonts w:hint="eastAsia" w:ascii="仿宋_GB2312" w:hAnsi="仿宋_GB2312" w:eastAsia="仿宋_GB2312" w:cs="仿宋_GB2312"/>
          <w:b w:val="0"/>
          <w:bCs w:val="0"/>
          <w:color w:val="0D0D0D" w:themeColor="text1" w:themeTint="F2"/>
          <w:sz w:val="32"/>
          <w:szCs w:val="32"/>
          <w:lang w:val="en-US" w:eastAsia="zh-CN"/>
          <w14:textFill>
            <w14:solidFill>
              <w14:schemeClr w14:val="tx1">
                <w14:lumMod w14:val="95000"/>
                <w14:lumOff w14:val="5000"/>
              </w14:schemeClr>
            </w14:solidFill>
          </w14:textFill>
        </w:rPr>
        <w:t>明确残联工作人员分工。要求党组成员互相配合做好各项业务工作。明确工作人员</w:t>
      </w:r>
      <w:r>
        <w:rPr>
          <w:rFonts w:hint="eastAsia" w:ascii="仿宋_GB2312" w:hAnsi="仿宋_GB2312" w:eastAsia="仿宋_GB2312" w:cs="仿宋_GB2312"/>
          <w:b w:val="0"/>
          <w:bCs w:val="0"/>
          <w:color w:val="0D0D0D" w:themeColor="text1" w:themeTint="F2"/>
          <w:sz w:val="32"/>
          <w:szCs w:val="32"/>
          <w:lang w:eastAsia="zh-CN"/>
          <w14:textFill>
            <w14:solidFill>
              <w14:schemeClr w14:val="tx1">
                <w14:lumMod w14:val="95000"/>
                <w14:lumOff w14:val="5000"/>
              </w14:schemeClr>
            </w14:solidFill>
          </w14:textFill>
        </w:rPr>
        <w:t>调离或转岗后需严格执行交接手续，保证工作连续性，防止重要材料丢失。</w:t>
      </w:r>
    </w:p>
    <w:p>
      <w:pPr>
        <w:pStyle w:val="2"/>
        <w:numPr>
          <w:ilvl w:val="0"/>
          <w:numId w:val="0"/>
        </w:numPr>
        <w:spacing w:line="560" w:lineRule="exact"/>
        <w:ind w:firstLine="640" w:firstLineChars="200"/>
        <w:rPr>
          <w:rFonts w:hint="eastAsia" w:ascii="仿宋_GB2312" w:hAnsi="仿宋_GB2312" w:eastAsia="仿宋_GB2312" w:cs="仿宋_GB2312"/>
          <w:b w:val="0"/>
          <w:bCs w:val="0"/>
          <w:color w:val="0D0D0D" w:themeColor="text1" w:themeTint="F2"/>
          <w:kern w:val="2"/>
          <w:sz w:val="32"/>
          <w:szCs w:val="32"/>
          <w:lang w:val="en-US" w:eastAsia="zh-CN" w:bidi="ar-SA"/>
          <w14:textFill>
            <w14:solidFill>
              <w14:schemeClr w14:val="tx1">
                <w14:lumMod w14:val="95000"/>
                <w14:lumOff w14:val="5000"/>
              </w14:schemeClr>
            </w14:solidFill>
          </w14:textFill>
        </w:rPr>
      </w:pPr>
      <w:r>
        <w:rPr>
          <w:rFonts w:hint="eastAsia" w:ascii="楷体" w:hAnsi="楷体" w:eastAsia="楷体" w:cs="楷体"/>
          <w:b w:val="0"/>
          <w:bCs w:val="0"/>
          <w:color w:val="0D0D0D" w:themeColor="text1" w:themeTint="F2"/>
          <w:sz w:val="32"/>
          <w:szCs w:val="32"/>
          <w:lang w:val="en-US" w:eastAsia="zh-CN"/>
          <w14:textFill>
            <w14:solidFill>
              <w14:schemeClr w14:val="tx1">
                <w14:lumMod w14:val="95000"/>
                <w14:lumOff w14:val="5000"/>
              </w14:schemeClr>
            </w14:solidFill>
          </w14:textFill>
        </w:rPr>
        <w:t>（五）</w:t>
      </w:r>
      <w:r>
        <w:rPr>
          <w:rFonts w:hint="eastAsia" w:ascii="楷体" w:hAnsi="楷体" w:eastAsia="楷体" w:cs="楷体"/>
          <w:b w:val="0"/>
          <w:bCs w:val="0"/>
          <w:color w:val="0D0D0D" w:themeColor="text1" w:themeTint="F2"/>
          <w:sz w:val="32"/>
          <w:szCs w:val="32"/>
          <w:lang w:eastAsia="zh-CN"/>
          <w14:textFill>
            <w14:solidFill>
              <w14:schemeClr w14:val="tx1">
                <w14:lumMod w14:val="95000"/>
                <w14:lumOff w14:val="5000"/>
              </w14:schemeClr>
            </w14:solidFill>
          </w14:textFill>
        </w:rPr>
        <w:t>财经纪律执行不严格</w:t>
      </w:r>
      <w:r>
        <w:rPr>
          <w:rFonts w:hint="eastAsia" w:ascii="楷体" w:hAnsi="楷体" w:eastAsia="楷体" w:cs="楷体"/>
          <w:b w:val="0"/>
          <w:bCs w:val="0"/>
          <w:color w:val="0D0D0D" w:themeColor="text1" w:themeTint="F2"/>
          <w:sz w:val="32"/>
          <w:szCs w:val="32"/>
          <w14:textFill>
            <w14:solidFill>
              <w14:schemeClr w14:val="tx1">
                <w14:lumMod w14:val="95000"/>
                <w14:lumOff w14:val="5000"/>
              </w14:schemeClr>
            </w14:solidFill>
          </w14:textFill>
        </w:rPr>
        <w:t>。</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楷体" w:hAnsi="楷体" w:eastAsia="楷体" w:cs="楷体"/>
          <w:b w:val="0"/>
          <w:bCs w:val="0"/>
          <w:color w:val="0D0D0D" w:themeColor="text1" w:themeTint="F2"/>
          <w:sz w:val="32"/>
          <w:szCs w:val="32"/>
          <w:lang w:eastAsia="zh-CN"/>
          <w14:textFill>
            <w14:solidFill>
              <w14:schemeClr w14:val="tx1">
                <w14:lumMod w14:val="95000"/>
                <w14:lumOff w14:val="5000"/>
              </w14:schemeClr>
            </w14:solidFill>
          </w14:textFill>
        </w:rPr>
      </w:pPr>
      <w:r>
        <w:rPr>
          <w:rFonts w:hint="eastAsia" w:ascii="楷体" w:hAnsi="楷体" w:eastAsia="楷体" w:cs="楷体"/>
          <w:b w:val="0"/>
          <w:bCs w:val="0"/>
          <w:color w:val="0D0D0D" w:themeColor="text1" w:themeTint="F2"/>
          <w:sz w:val="32"/>
          <w:szCs w:val="32"/>
          <w:lang w:eastAsia="zh-CN"/>
          <w14:textFill>
            <w14:solidFill>
              <w14:schemeClr w14:val="tx1">
                <w14:lumMod w14:val="95000"/>
                <w14:lumOff w14:val="5000"/>
              </w14:schemeClr>
            </w14:solidFill>
          </w14:textFill>
        </w:rPr>
        <w:t>整改情况：</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b w:val="0"/>
          <w:bCs w:val="0"/>
          <w:color w:val="0D0D0D" w:themeColor="text1" w:themeTint="F2"/>
          <w:sz w:val="32"/>
          <w:szCs w:val="32"/>
          <w:lang w:eastAsia="zh-CN"/>
          <w14:textFill>
            <w14:solidFill>
              <w14:schemeClr w14:val="tx1">
                <w14:lumMod w14:val="95000"/>
                <w14:lumOff w14:val="5000"/>
              </w14:schemeClr>
            </w14:solidFill>
          </w14:textFill>
        </w:rPr>
      </w:pPr>
      <w:r>
        <w:rPr>
          <w:rFonts w:hint="eastAsia" w:ascii="仿宋_GB2312" w:hAnsi="仿宋_GB2312" w:eastAsia="仿宋_GB2312" w:cs="仿宋_GB2312"/>
          <w:b w:val="0"/>
          <w:bCs w:val="0"/>
          <w:color w:val="0D0D0D" w:themeColor="text1" w:themeTint="F2"/>
          <w:sz w:val="32"/>
          <w:szCs w:val="32"/>
          <w:lang w:eastAsia="zh-CN"/>
          <w14:textFill>
            <w14:solidFill>
              <w14:schemeClr w14:val="tx1">
                <w14:lumMod w14:val="95000"/>
                <w14:lumOff w14:val="5000"/>
              </w14:schemeClr>
            </w14:solidFill>
          </w14:textFill>
        </w:rPr>
        <w:t>1.已由分管财务的副职领导进行账务支出的签批工作。</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lang w:eastAsia="zh-CN"/>
        </w:rPr>
      </w:pPr>
      <w:r>
        <w:rPr>
          <w:rFonts w:hint="eastAsia" w:ascii="仿宋_GB2312" w:hAnsi="仿宋_GB2312" w:eastAsia="仿宋_GB2312" w:cs="仿宋_GB2312"/>
          <w:b w:val="0"/>
          <w:bCs w:val="0"/>
          <w:color w:val="0D0D0D" w:themeColor="text1" w:themeTint="F2"/>
          <w:sz w:val="32"/>
          <w:szCs w:val="32"/>
          <w:lang w:eastAsia="zh-CN"/>
          <w14:textFill>
            <w14:solidFill>
              <w14:schemeClr w14:val="tx1">
                <w14:lumMod w14:val="95000"/>
                <w14:lumOff w14:val="5000"/>
              </w14:schemeClr>
            </w14:solidFill>
          </w14:textFill>
        </w:rPr>
        <w:t>2.已对支出报账员和经办人为同一人的票据进行整改，分立报账员与经办人。今后加强对财务工作的监督，支出票据需按照规定及时进行签字。</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黑体" w:hAnsi="黑体" w:eastAsia="黑体" w:cs="仿宋_GB2312"/>
          <w:b w:val="0"/>
          <w:bCs w:val="0"/>
          <w:color w:val="0D0D0D" w:themeColor="text1" w:themeTint="F2"/>
          <w:sz w:val="32"/>
          <w:szCs w:val="32"/>
          <w14:textFill>
            <w14:solidFill>
              <w14:schemeClr w14:val="tx1">
                <w14:lumMod w14:val="95000"/>
                <w14:lumOff w14:val="5000"/>
              </w14:schemeClr>
            </w14:solidFill>
          </w14:textFill>
        </w:rPr>
      </w:pPr>
      <w:r>
        <w:rPr>
          <w:rFonts w:hint="eastAsia" w:ascii="黑体" w:hAnsi="黑体" w:eastAsia="黑体" w:cs="仿宋_GB2312"/>
          <w:b w:val="0"/>
          <w:bCs w:val="0"/>
          <w:color w:val="0D0D0D" w:themeColor="text1" w:themeTint="F2"/>
          <w:sz w:val="32"/>
          <w:szCs w:val="32"/>
          <w14:textFill>
            <w14:solidFill>
              <w14:schemeClr w14:val="tx1">
                <w14:lumMod w14:val="95000"/>
                <w14:lumOff w14:val="5000"/>
              </w14:schemeClr>
            </w14:solidFill>
          </w14:textFill>
        </w:rPr>
        <w:t>三、党建工作责任制没有压实，党组不发挥作用</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ascii="仿宋_GB2312" w:hAnsi="仿宋_GB2312" w:eastAsia="仿宋_GB2312" w:cs="仿宋_GB2312"/>
          <w:b w:val="0"/>
          <w:bCs w:val="0"/>
          <w:color w:val="0D0D0D" w:themeColor="text1" w:themeTint="F2"/>
          <w:sz w:val="32"/>
          <w:szCs w:val="32"/>
          <w14:textFill>
            <w14:solidFill>
              <w14:schemeClr w14:val="tx1">
                <w14:lumMod w14:val="95000"/>
                <w14:lumOff w14:val="5000"/>
              </w14:schemeClr>
            </w14:solidFill>
          </w14:textFill>
        </w:rPr>
      </w:pPr>
      <w:r>
        <w:rPr>
          <w:rFonts w:hint="eastAsia" w:ascii="楷体" w:hAnsi="楷体" w:eastAsia="楷体" w:cs="楷体"/>
          <w:b w:val="0"/>
          <w:bCs w:val="0"/>
          <w:color w:val="0D0D0D" w:themeColor="text1" w:themeTint="F2"/>
          <w:sz w:val="32"/>
          <w:szCs w:val="32"/>
          <w:lang w:eastAsia="zh-CN"/>
          <w14:textFill>
            <w14:solidFill>
              <w14:schemeClr w14:val="tx1">
                <w14:lumMod w14:val="95000"/>
                <w14:lumOff w14:val="5000"/>
              </w14:schemeClr>
            </w14:solidFill>
          </w14:textFill>
        </w:rPr>
        <w:t>（一）</w:t>
      </w:r>
      <w:r>
        <w:rPr>
          <w:rFonts w:hint="eastAsia" w:ascii="楷体" w:hAnsi="楷体" w:eastAsia="楷体" w:cs="楷体"/>
          <w:b w:val="0"/>
          <w:bCs w:val="0"/>
          <w:color w:val="0D0D0D" w:themeColor="text1" w:themeTint="F2"/>
          <w:sz w:val="32"/>
          <w:szCs w:val="32"/>
          <w14:textFill>
            <w14:solidFill>
              <w14:schemeClr w14:val="tx1">
                <w14:lumMod w14:val="95000"/>
                <w14:lumOff w14:val="5000"/>
              </w14:schemeClr>
            </w14:solidFill>
          </w14:textFill>
        </w:rPr>
        <w:t>党组主动作为不够有力</w:t>
      </w:r>
      <w:r>
        <w:rPr>
          <w:rFonts w:hint="eastAsia" w:ascii="楷体" w:hAnsi="楷体" w:eastAsia="楷体" w:cs="楷体"/>
          <w:b w:val="0"/>
          <w:bCs w:val="0"/>
          <w:color w:val="0D0D0D" w:themeColor="text1" w:themeTint="F2"/>
          <w:sz w:val="32"/>
          <w:szCs w:val="32"/>
          <w:lang w:eastAsia="zh-CN"/>
          <w14:textFill>
            <w14:solidFill>
              <w14:schemeClr w14:val="tx1">
                <w14:lumMod w14:val="95000"/>
                <w14:lumOff w14:val="5000"/>
              </w14:schemeClr>
            </w14:solidFill>
          </w14:textFill>
        </w:rPr>
        <w:t>。</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楷体" w:hAnsi="楷体" w:eastAsia="楷体" w:cs="楷体"/>
          <w:b w:val="0"/>
          <w:bCs w:val="0"/>
          <w:color w:val="0D0D0D" w:themeColor="text1" w:themeTint="F2"/>
          <w:sz w:val="32"/>
          <w:szCs w:val="32"/>
          <w:lang w:eastAsia="zh-CN"/>
          <w14:textFill>
            <w14:solidFill>
              <w14:schemeClr w14:val="tx1">
                <w14:lumMod w14:val="95000"/>
                <w14:lumOff w14:val="5000"/>
              </w14:schemeClr>
            </w14:solidFill>
          </w14:textFill>
        </w:rPr>
      </w:pPr>
      <w:r>
        <w:rPr>
          <w:rFonts w:hint="eastAsia" w:ascii="楷体" w:hAnsi="楷体" w:eastAsia="楷体" w:cs="楷体"/>
          <w:b w:val="0"/>
          <w:bCs w:val="0"/>
          <w:color w:val="0D0D0D" w:themeColor="text1" w:themeTint="F2"/>
          <w:sz w:val="32"/>
          <w:szCs w:val="32"/>
          <w:lang w:eastAsia="zh-CN"/>
          <w14:textFill>
            <w14:solidFill>
              <w14:schemeClr w14:val="tx1">
                <w14:lumMod w14:val="95000"/>
                <w14:lumOff w14:val="5000"/>
              </w14:schemeClr>
            </w14:solidFill>
          </w14:textFill>
        </w:rPr>
        <w:t>整改情况：</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b w:val="0"/>
          <w:bCs w:val="0"/>
          <w:color w:val="0D0D0D" w:themeColor="text1" w:themeTint="F2"/>
          <w:sz w:val="32"/>
          <w:szCs w:val="32"/>
          <w:lang w:eastAsia="zh-CN"/>
          <w14:textFill>
            <w14:solidFill>
              <w14:schemeClr w14:val="tx1">
                <w14:lumMod w14:val="95000"/>
                <w14:lumOff w14:val="5000"/>
              </w14:schemeClr>
            </w14:solidFill>
          </w14:textFill>
        </w:rPr>
      </w:pPr>
      <w:r>
        <w:rPr>
          <w:rFonts w:hint="eastAsia" w:ascii="仿宋_GB2312" w:hAnsi="仿宋_GB2312" w:eastAsia="仿宋_GB2312" w:cs="仿宋_GB2312"/>
          <w:b w:val="0"/>
          <w:bCs w:val="0"/>
          <w:color w:val="0D0D0D" w:themeColor="text1" w:themeTint="F2"/>
          <w:sz w:val="32"/>
          <w:szCs w:val="32"/>
          <w:lang w:val="en-US" w:eastAsia="zh-CN"/>
          <w14:textFill>
            <w14:solidFill>
              <w14:schemeClr w14:val="tx1">
                <w14:lumMod w14:val="95000"/>
                <w14:lumOff w14:val="5000"/>
              </w14:schemeClr>
            </w14:solidFill>
          </w14:textFill>
        </w:rPr>
        <w:t>1.严格执行《龙亭区残联党组会议议事规则》（汴龙残文〔2017〕4号文），规范区残联党组议事程序，加强对党建工作研究部署，严格落实区残联党组“一岗双责”责任，坚持党建工作和业务工作两手抓。规范党组文件</w:t>
      </w:r>
      <w:r>
        <w:rPr>
          <w:rFonts w:hint="eastAsia" w:ascii="仿宋_GB2312" w:hAnsi="仿宋_GB2312" w:eastAsia="仿宋_GB2312" w:cs="仿宋_GB2312"/>
          <w:b w:val="0"/>
          <w:bCs w:val="0"/>
          <w:color w:val="0D0D0D" w:themeColor="text1" w:themeTint="F2"/>
          <w:sz w:val="32"/>
          <w:szCs w:val="32"/>
          <w:lang w:eastAsia="zh-CN"/>
          <w14:textFill>
            <w14:solidFill>
              <w14:schemeClr w14:val="tx1">
                <w14:lumMod w14:val="95000"/>
                <w14:lumOff w14:val="5000"/>
              </w14:schemeClr>
            </w14:solidFill>
          </w14:textFill>
        </w:rPr>
        <w:t>。</w:t>
      </w:r>
      <w:r>
        <w:rPr>
          <w:rFonts w:hint="eastAsia" w:ascii="仿宋_GB2312" w:hAnsi="仿宋_GB2312" w:eastAsia="仿宋_GB2312" w:cs="仿宋_GB2312"/>
          <w:b w:val="0"/>
          <w:bCs w:val="0"/>
          <w:color w:val="0D0D0D" w:themeColor="text1" w:themeTint="F2"/>
          <w:sz w:val="32"/>
          <w:szCs w:val="32"/>
          <w:lang w:val="en-US" w:eastAsia="zh-CN"/>
          <w14:textFill>
            <w14:solidFill>
              <w14:schemeClr w14:val="tx1">
                <w14:lumMod w14:val="95000"/>
                <w14:lumOff w14:val="5000"/>
              </w14:schemeClr>
            </w14:solidFill>
          </w14:textFill>
        </w:rPr>
        <w:t>已</w:t>
      </w:r>
      <w:r>
        <w:rPr>
          <w:rFonts w:hint="eastAsia" w:ascii="仿宋_GB2312" w:hAnsi="仿宋_GB2312" w:eastAsia="仿宋_GB2312" w:cs="仿宋_GB2312"/>
          <w:b w:val="0"/>
          <w:bCs w:val="0"/>
          <w:color w:val="0D0D0D" w:themeColor="text1" w:themeTint="F2"/>
          <w:sz w:val="32"/>
          <w:szCs w:val="32"/>
          <w:lang w:eastAsia="zh-CN"/>
          <w14:textFill>
            <w14:solidFill>
              <w14:schemeClr w14:val="tx1">
                <w14:lumMod w14:val="95000"/>
                <w14:lumOff w14:val="5000"/>
              </w14:schemeClr>
            </w14:solidFill>
          </w14:textFill>
        </w:rPr>
        <w:t>按照要求规范区残联党组文件格式。</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lang w:eastAsia="zh-CN"/>
        </w:rPr>
      </w:pPr>
      <w:r>
        <w:rPr>
          <w:rFonts w:hint="eastAsia" w:ascii="仿宋_GB2312" w:hAnsi="仿宋_GB2312" w:eastAsia="仿宋_GB2312" w:cs="仿宋_GB2312"/>
          <w:b w:val="0"/>
          <w:bCs w:val="0"/>
          <w:color w:val="0D0D0D" w:themeColor="text1" w:themeTint="F2"/>
          <w:sz w:val="32"/>
          <w:szCs w:val="32"/>
          <w:lang w:val="en-US" w:eastAsia="zh-CN"/>
          <w14:textFill>
            <w14:solidFill>
              <w14:schemeClr w14:val="tx1">
                <w14:lumMod w14:val="95000"/>
                <w14:lumOff w14:val="5000"/>
              </w14:schemeClr>
            </w14:solidFill>
          </w14:textFill>
        </w:rPr>
        <w:t>2.严肃工作作风</w:t>
      </w:r>
      <w:r>
        <w:rPr>
          <w:rFonts w:hint="eastAsia" w:ascii="仿宋_GB2312" w:hAnsi="仿宋_GB2312" w:eastAsia="仿宋_GB2312" w:cs="仿宋_GB2312"/>
          <w:b w:val="0"/>
          <w:bCs w:val="0"/>
          <w:color w:val="0D0D0D" w:themeColor="text1" w:themeTint="F2"/>
          <w:sz w:val="32"/>
          <w:szCs w:val="32"/>
          <w:lang w:eastAsia="zh-CN"/>
          <w14:textFill>
            <w14:solidFill>
              <w14:schemeClr w14:val="tx1">
                <w14:lumMod w14:val="95000"/>
                <w14:lumOff w14:val="5000"/>
              </w14:schemeClr>
            </w14:solidFill>
          </w14:textFill>
        </w:rPr>
        <w:t>。对于张永军同志上班期间多次请假的情况，区残联党组已对本人进行了严厉批评教育并加强监管，要求本人立行立改、长期坚持。如果今后该同志再发生类似现象，年底党组建议将给予不称职。</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ascii="仿宋_GB2312" w:hAnsi="仿宋_GB2312" w:eastAsia="仿宋_GB2312" w:cs="仿宋_GB2312"/>
          <w:b w:val="0"/>
          <w:bCs w:val="0"/>
          <w:color w:val="0D0D0D" w:themeColor="text1" w:themeTint="F2"/>
          <w:sz w:val="32"/>
          <w:szCs w:val="32"/>
          <w14:textFill>
            <w14:solidFill>
              <w14:schemeClr w14:val="tx1">
                <w14:lumMod w14:val="95000"/>
                <w14:lumOff w14:val="5000"/>
              </w14:schemeClr>
            </w14:solidFill>
          </w14:textFill>
        </w:rPr>
      </w:pPr>
      <w:r>
        <w:rPr>
          <w:rFonts w:hint="eastAsia" w:ascii="楷体" w:hAnsi="楷体" w:eastAsia="楷体" w:cs="楷体"/>
          <w:b w:val="0"/>
          <w:bCs w:val="0"/>
          <w:color w:val="0D0D0D" w:themeColor="text1" w:themeTint="F2"/>
          <w:sz w:val="32"/>
          <w:szCs w:val="32"/>
          <w:lang w:eastAsia="zh-CN"/>
          <w14:textFill>
            <w14:solidFill>
              <w14:schemeClr w14:val="tx1">
                <w14:lumMod w14:val="95000"/>
                <w14:lumOff w14:val="5000"/>
              </w14:schemeClr>
            </w14:solidFill>
          </w14:textFill>
        </w:rPr>
        <w:t>（二）</w:t>
      </w:r>
      <w:r>
        <w:rPr>
          <w:rFonts w:hint="eastAsia" w:ascii="楷体" w:hAnsi="楷体" w:eastAsia="楷体" w:cs="楷体"/>
          <w:b w:val="0"/>
          <w:bCs w:val="0"/>
          <w:color w:val="0D0D0D" w:themeColor="text1" w:themeTint="F2"/>
          <w:sz w:val="32"/>
          <w:szCs w:val="32"/>
          <w14:textFill>
            <w14:solidFill>
              <w14:schemeClr w14:val="tx1">
                <w14:lumMod w14:val="95000"/>
                <w14:lumOff w14:val="5000"/>
              </w14:schemeClr>
            </w14:solidFill>
          </w14:textFill>
        </w:rPr>
        <w:t>民主决策意识不强。</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楷体" w:hAnsi="楷体" w:eastAsia="楷体" w:cs="楷体"/>
          <w:b w:val="0"/>
          <w:bCs w:val="0"/>
          <w:color w:val="0D0D0D" w:themeColor="text1" w:themeTint="F2"/>
          <w:sz w:val="32"/>
          <w:szCs w:val="32"/>
          <w:lang w:eastAsia="zh-CN"/>
          <w14:textFill>
            <w14:solidFill>
              <w14:schemeClr w14:val="tx1">
                <w14:lumMod w14:val="95000"/>
                <w14:lumOff w14:val="5000"/>
              </w14:schemeClr>
            </w14:solidFill>
          </w14:textFill>
        </w:rPr>
      </w:pPr>
      <w:r>
        <w:rPr>
          <w:rFonts w:hint="eastAsia" w:ascii="楷体" w:hAnsi="楷体" w:eastAsia="楷体" w:cs="楷体"/>
          <w:b w:val="0"/>
          <w:bCs w:val="0"/>
          <w:color w:val="0D0D0D" w:themeColor="text1" w:themeTint="F2"/>
          <w:sz w:val="32"/>
          <w:szCs w:val="32"/>
          <w:lang w:eastAsia="zh-CN"/>
          <w14:textFill>
            <w14:solidFill>
              <w14:schemeClr w14:val="tx1">
                <w14:lumMod w14:val="95000"/>
                <w14:lumOff w14:val="5000"/>
              </w14:schemeClr>
            </w14:solidFill>
          </w14:textFill>
        </w:rPr>
        <w:t>整改情况：</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default" w:ascii="仿宋_GB2312" w:hAnsi="仿宋_GB2312" w:eastAsia="仿宋_GB2312" w:cs="仿宋_GB2312"/>
          <w:sz w:val="32"/>
          <w:szCs w:val="13"/>
          <w:lang w:val="en-US" w:eastAsia="zh-CN"/>
        </w:rPr>
      </w:pPr>
      <w:r>
        <w:rPr>
          <w:rFonts w:hint="eastAsia" w:ascii="仿宋_GB2312" w:hAnsi="仿宋_GB2312" w:eastAsia="仿宋_GB2312" w:cs="仿宋_GB2312"/>
          <w:b w:val="0"/>
          <w:bCs w:val="0"/>
          <w:color w:val="0D0D0D" w:themeColor="text1" w:themeTint="F2"/>
          <w:sz w:val="32"/>
          <w:szCs w:val="32"/>
          <w:lang w:val="en-US" w:eastAsia="zh-CN"/>
          <w14:textFill>
            <w14:solidFill>
              <w14:schemeClr w14:val="tx1">
                <w14:lumMod w14:val="95000"/>
                <w14:lumOff w14:val="5000"/>
              </w14:schemeClr>
            </w14:solidFill>
          </w14:textFill>
        </w:rPr>
        <w:t>龙亭区残联已出台《龙亭区残联关于完善和健全“三重一大制度的通知》，内容切实结合区残联实际情况，具体详实。</w:t>
      </w:r>
      <w:r>
        <w:rPr>
          <w:rFonts w:hint="eastAsia" w:ascii="仿宋_GB2312" w:hAnsi="仿宋_GB2312" w:eastAsia="仿宋_GB2312" w:cs="仿宋_GB2312"/>
          <w:color w:val="0D0D0D" w:themeColor="text1" w:themeTint="F2"/>
          <w:sz w:val="32"/>
          <w:szCs w:val="32"/>
          <w14:textFill>
            <w14:solidFill>
              <w14:schemeClr w14:val="tx1">
                <w14:lumMod w14:val="95000"/>
                <w14:lumOff w14:val="5000"/>
              </w14:schemeClr>
            </w14:solidFill>
          </w14:textFill>
        </w:rPr>
        <w:t>重大项目、重大资金、重要人事等事项，提交党组会研究决定，集体研究，民主决策，不搞一言堂，凡党组决策内容都以会议纪要形式由办公室留存档案。</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ascii="仿宋_GB2312" w:hAnsi="仿宋_GB2312" w:eastAsia="仿宋_GB2312" w:cs="仿宋_GB2312"/>
          <w:b w:val="0"/>
          <w:bCs w:val="0"/>
          <w:color w:val="0D0D0D" w:themeColor="text1" w:themeTint="F2"/>
          <w:sz w:val="32"/>
          <w:szCs w:val="32"/>
          <w14:textFill>
            <w14:solidFill>
              <w14:schemeClr w14:val="tx1">
                <w14:lumMod w14:val="95000"/>
                <w14:lumOff w14:val="5000"/>
              </w14:schemeClr>
            </w14:solidFill>
          </w14:textFill>
        </w:rPr>
      </w:pPr>
      <w:r>
        <w:rPr>
          <w:rFonts w:hint="eastAsia" w:ascii="楷体" w:hAnsi="楷体" w:eastAsia="楷体" w:cs="楷体"/>
          <w:b w:val="0"/>
          <w:bCs w:val="0"/>
          <w:color w:val="0D0D0D" w:themeColor="text1" w:themeTint="F2"/>
          <w:sz w:val="32"/>
          <w:szCs w:val="32"/>
          <w:lang w:eastAsia="zh-CN"/>
          <w14:textFill>
            <w14:solidFill>
              <w14:schemeClr w14:val="tx1">
                <w14:lumMod w14:val="95000"/>
                <w14:lumOff w14:val="5000"/>
              </w14:schemeClr>
            </w14:solidFill>
          </w14:textFill>
        </w:rPr>
        <w:t>（三）</w:t>
      </w:r>
      <w:r>
        <w:rPr>
          <w:rFonts w:hint="eastAsia" w:ascii="楷体" w:hAnsi="楷体" w:eastAsia="楷体" w:cs="楷体"/>
          <w:b w:val="0"/>
          <w:bCs w:val="0"/>
          <w:color w:val="0D0D0D" w:themeColor="text1" w:themeTint="F2"/>
          <w:sz w:val="32"/>
          <w:szCs w:val="32"/>
          <w14:textFill>
            <w14:solidFill>
              <w14:schemeClr w14:val="tx1">
                <w14:lumMod w14:val="95000"/>
                <w14:lumOff w14:val="5000"/>
              </w14:schemeClr>
            </w14:solidFill>
          </w14:textFill>
        </w:rPr>
        <w:t>民主生活会走形式。</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楷体" w:hAnsi="楷体" w:eastAsia="楷体" w:cs="楷体"/>
          <w:b w:val="0"/>
          <w:bCs w:val="0"/>
          <w:color w:val="0D0D0D" w:themeColor="text1" w:themeTint="F2"/>
          <w:sz w:val="32"/>
          <w:szCs w:val="32"/>
          <w:lang w:eastAsia="zh-CN"/>
          <w14:textFill>
            <w14:solidFill>
              <w14:schemeClr w14:val="tx1">
                <w14:lumMod w14:val="95000"/>
                <w14:lumOff w14:val="5000"/>
              </w14:schemeClr>
            </w14:solidFill>
          </w14:textFill>
        </w:rPr>
      </w:pPr>
      <w:r>
        <w:rPr>
          <w:rFonts w:hint="eastAsia" w:ascii="楷体" w:hAnsi="楷体" w:eastAsia="楷体" w:cs="楷体"/>
          <w:b w:val="0"/>
          <w:bCs w:val="0"/>
          <w:color w:val="0D0D0D" w:themeColor="text1" w:themeTint="F2"/>
          <w:sz w:val="32"/>
          <w:szCs w:val="32"/>
          <w:lang w:eastAsia="zh-CN"/>
          <w14:textFill>
            <w14:solidFill>
              <w14:schemeClr w14:val="tx1">
                <w14:lumMod w14:val="95000"/>
                <w14:lumOff w14:val="5000"/>
              </w14:schemeClr>
            </w14:solidFill>
          </w14:textFill>
        </w:rPr>
        <w:t>整改情况：</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仿宋_GB2312" w:hAnsi="仿宋_GB2312" w:eastAsia="仿宋_GB2312" w:cs="仿宋_GB2312"/>
          <w:b w:val="0"/>
          <w:bCs w:val="0"/>
          <w:color w:val="0D0D0D" w:themeColor="text1" w:themeTint="F2"/>
          <w:sz w:val="32"/>
          <w:szCs w:val="32"/>
          <w:lang w:val="en-US" w:eastAsia="zh-CN"/>
          <w14:textFill>
            <w14:solidFill>
              <w14:schemeClr w14:val="tx1">
                <w14:lumMod w14:val="95000"/>
                <w14:lumOff w14:val="5000"/>
              </w14:schemeClr>
            </w14:solidFill>
          </w14:textFill>
        </w:rPr>
      </w:pPr>
      <w:r>
        <w:rPr>
          <w:rFonts w:hint="eastAsia" w:ascii="仿宋_GB2312" w:hAnsi="仿宋_GB2312" w:eastAsia="仿宋_GB2312" w:cs="仿宋_GB2312"/>
          <w:b w:val="0"/>
          <w:bCs w:val="0"/>
          <w:color w:val="0D0D0D" w:themeColor="text1" w:themeTint="F2"/>
          <w:sz w:val="32"/>
          <w:szCs w:val="32"/>
          <w:lang w:val="en-US" w:eastAsia="zh-CN"/>
          <w14:textFill>
            <w14:solidFill>
              <w14:schemeClr w14:val="tx1">
                <w14:lumMod w14:val="95000"/>
                <w14:lumOff w14:val="5000"/>
              </w14:schemeClr>
            </w14:solidFill>
          </w14:textFill>
        </w:rPr>
        <w:t>1.2023年10月9日，区残联党组进行了集中学习，认真学习了《关于新形势下党内政治生活若干准则》，会上进行了集体讨论。并严格要求区残联党组成员</w:t>
      </w:r>
      <w:r>
        <w:rPr>
          <w:rFonts w:hint="eastAsia" w:ascii="仿宋_GB2312" w:hAnsi="仿宋_GB2312" w:eastAsia="仿宋_GB2312" w:cs="仿宋_GB2312"/>
          <w:b w:val="0"/>
          <w:bCs w:val="0"/>
          <w:color w:val="0D0D0D" w:themeColor="text1" w:themeTint="F2"/>
          <w:sz w:val="32"/>
          <w:szCs w:val="32"/>
          <w:lang w:eastAsia="zh-CN"/>
          <w14:textFill>
            <w14:solidFill>
              <w14:schemeClr w14:val="tx1">
                <w14:lumMod w14:val="95000"/>
                <w14:lumOff w14:val="5000"/>
              </w14:schemeClr>
            </w14:solidFill>
          </w14:textFill>
        </w:rPr>
        <w:t>树立求真务实的工作作风，端正工作态度，认真对待个人剖析材料，结合个人工作实际进行深刻剖析，拒绝假大空，</w:t>
      </w:r>
      <w:r>
        <w:rPr>
          <w:rFonts w:hint="eastAsia" w:ascii="仿宋_GB2312" w:hAnsi="仿宋_GB2312" w:eastAsia="仿宋_GB2312" w:cs="仿宋_GB2312"/>
          <w:b w:val="0"/>
          <w:bCs w:val="0"/>
          <w:color w:val="0D0D0D" w:themeColor="text1" w:themeTint="F2"/>
          <w:sz w:val="32"/>
          <w:szCs w:val="32"/>
          <w:lang w:val="en-US" w:eastAsia="zh-CN"/>
          <w14:textFill>
            <w14:solidFill>
              <w14:schemeClr w14:val="tx1">
                <w14:lumMod w14:val="95000"/>
                <w14:lumOff w14:val="5000"/>
              </w14:schemeClr>
            </w14:solidFill>
          </w14:textFill>
        </w:rPr>
        <w:t>要求班子成员互相监督、互相帮助、互相提高。</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楷体" w:cs="仿宋_GB2312"/>
          <w:b w:val="0"/>
          <w:bCs w:val="0"/>
          <w:color w:val="0D0D0D" w:themeColor="text1" w:themeTint="F2"/>
          <w:sz w:val="32"/>
          <w:szCs w:val="32"/>
          <w:lang w:eastAsia="zh-CN"/>
          <w14:textFill>
            <w14:solidFill>
              <w14:schemeClr w14:val="tx1">
                <w14:lumMod w14:val="95000"/>
                <w14:lumOff w14:val="5000"/>
              </w14:schemeClr>
            </w14:solidFill>
          </w14:textFill>
        </w:rPr>
      </w:pPr>
      <w:r>
        <w:rPr>
          <w:rFonts w:hint="eastAsia" w:ascii="仿宋_GB2312" w:hAnsi="仿宋_GB2312" w:eastAsia="仿宋_GB2312" w:cs="仿宋_GB2312"/>
          <w:b w:val="0"/>
          <w:bCs w:val="0"/>
          <w:color w:val="0D0D0D" w:themeColor="text1" w:themeTint="F2"/>
          <w:sz w:val="32"/>
          <w:szCs w:val="32"/>
          <w:lang w:val="en-US" w:eastAsia="zh-CN"/>
          <w14:textFill>
            <w14:solidFill>
              <w14:schemeClr w14:val="tx1">
                <w14:lumMod w14:val="95000"/>
                <w14:lumOff w14:val="5000"/>
              </w14:schemeClr>
            </w14:solidFill>
          </w14:textFill>
        </w:rPr>
        <w:t>2.党组要求今后要按照程序认真召开民主生活会，班子成员认真剖析问题，针对每次问题形成</w:t>
      </w:r>
      <w:r>
        <w:rPr>
          <w:rFonts w:hint="eastAsia" w:ascii="仿宋_GB2312" w:hAnsi="仿宋_GB2312" w:eastAsia="仿宋_GB2312" w:cs="仿宋_GB2312"/>
          <w:b w:val="0"/>
          <w:bCs w:val="0"/>
          <w:color w:val="0D0D0D" w:themeColor="text1" w:themeTint="F2"/>
          <w:sz w:val="32"/>
          <w:szCs w:val="32"/>
          <w:lang w:eastAsia="zh-CN"/>
          <w14:textFill>
            <w14:solidFill>
              <w14:schemeClr w14:val="tx1">
                <w14:lumMod w14:val="95000"/>
                <w14:lumOff w14:val="5000"/>
              </w14:schemeClr>
            </w14:solidFill>
          </w14:textFill>
        </w:rPr>
        <w:t>问题台账及整改措施，确保认识到位、整改到位。</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黑体" w:hAnsi="黑体" w:eastAsia="黑体" w:cs="仿宋_GB2312"/>
          <w:b w:val="0"/>
          <w:bCs w:val="0"/>
          <w:color w:val="0D0D0D" w:themeColor="text1" w:themeTint="F2"/>
          <w:sz w:val="32"/>
          <w:szCs w:val="32"/>
          <w:lang w:eastAsia="zh-CN"/>
          <w14:textFill>
            <w14:solidFill>
              <w14:schemeClr w14:val="tx1">
                <w14:lumMod w14:val="95000"/>
                <w14:lumOff w14:val="5000"/>
              </w14:schemeClr>
            </w14:solidFill>
          </w14:textFill>
        </w:rPr>
      </w:pPr>
      <w:r>
        <w:rPr>
          <w:rFonts w:hint="eastAsia" w:ascii="黑体" w:hAnsi="黑体" w:eastAsia="黑体" w:cs="仿宋_GB2312"/>
          <w:b w:val="0"/>
          <w:bCs w:val="0"/>
          <w:color w:val="0D0D0D" w:themeColor="text1" w:themeTint="F2"/>
          <w:sz w:val="32"/>
          <w:szCs w:val="32"/>
          <w:lang w:eastAsia="zh-CN"/>
          <w14:textFill>
            <w14:solidFill>
              <w14:schemeClr w14:val="tx1">
                <w14:lumMod w14:val="95000"/>
                <w14:lumOff w14:val="5000"/>
              </w14:schemeClr>
            </w14:solidFill>
          </w14:textFill>
        </w:rPr>
        <w:t>四、</w:t>
      </w:r>
      <w:r>
        <w:rPr>
          <w:rFonts w:hint="eastAsia" w:ascii="黑体" w:hAnsi="黑体" w:eastAsia="黑体" w:cs="仿宋_GB2312"/>
          <w:b w:val="0"/>
          <w:bCs w:val="0"/>
          <w:color w:val="0D0D0D" w:themeColor="text1" w:themeTint="F2"/>
          <w:sz w:val="32"/>
          <w:szCs w:val="32"/>
          <w14:textFill>
            <w14:solidFill>
              <w14:schemeClr w14:val="tx1">
                <w14:lumMod w14:val="95000"/>
                <w14:lumOff w14:val="5000"/>
              </w14:schemeClr>
            </w14:solidFill>
          </w14:textFill>
        </w:rPr>
        <w:t>巡察整改不到位</w:t>
      </w:r>
      <w:r>
        <w:rPr>
          <w:rFonts w:hint="eastAsia" w:ascii="黑体" w:hAnsi="黑体" w:eastAsia="黑体" w:cs="仿宋_GB2312"/>
          <w:b w:val="0"/>
          <w:bCs w:val="0"/>
          <w:color w:val="0D0D0D" w:themeColor="text1" w:themeTint="F2"/>
          <w:sz w:val="32"/>
          <w:szCs w:val="32"/>
          <w:lang w:eastAsia="zh-CN"/>
          <w14:textFill>
            <w14:solidFill>
              <w14:schemeClr w14:val="tx1">
                <w14:lumMod w14:val="95000"/>
                <w14:lumOff w14:val="5000"/>
              </w14:schemeClr>
            </w14:solidFill>
          </w14:textFill>
        </w:rPr>
        <w:t>。</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ascii="仿宋_GB2312" w:hAnsi="仿宋_GB2312" w:eastAsia="仿宋_GB2312" w:cs="仿宋_GB2312"/>
          <w:b w:val="0"/>
          <w:bCs w:val="0"/>
          <w:color w:val="0D0D0D" w:themeColor="text1" w:themeTint="F2"/>
          <w:sz w:val="32"/>
          <w:szCs w:val="32"/>
          <w14:textFill>
            <w14:solidFill>
              <w14:schemeClr w14:val="tx1">
                <w14:lumMod w14:val="95000"/>
                <w14:lumOff w14:val="5000"/>
              </w14:schemeClr>
            </w14:solidFill>
          </w14:textFill>
        </w:rPr>
      </w:pPr>
      <w:r>
        <w:rPr>
          <w:rFonts w:hint="eastAsia" w:ascii="仿宋_GB2312" w:hAnsi="仿宋_GB2312" w:eastAsia="仿宋_GB2312" w:cs="仿宋_GB2312"/>
          <w:b w:val="0"/>
          <w:bCs w:val="0"/>
          <w:color w:val="0D0D0D" w:themeColor="text1" w:themeTint="F2"/>
          <w:sz w:val="32"/>
          <w:szCs w:val="32"/>
          <w14:textFill>
            <w14:solidFill>
              <w14:schemeClr w14:val="tx1">
                <w14:lumMod w14:val="95000"/>
                <w14:lumOff w14:val="5000"/>
              </w14:schemeClr>
            </w14:solidFill>
          </w14:textFill>
        </w:rPr>
        <w:t>党组对巡视巡察工作不重视，一是2020年4月，区委巡察组对残联开展了巡察，反馈了5大项23条问题，本轮巡察回头看发现该单位已整改9条，14条未整改到位，存在边改边犯。二是针对区委关于印发《中共开封市龙亭区委巡视整改方案》的通知，该党组对区委组织部、宣传部、纪委制定的反馈意见整改方案中，整改措施没有责任人。</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楷体" w:hAnsi="楷体" w:eastAsia="楷体" w:cs="楷体"/>
          <w:b w:val="0"/>
          <w:bCs w:val="0"/>
          <w:color w:val="0D0D0D" w:themeColor="text1" w:themeTint="F2"/>
          <w:sz w:val="32"/>
          <w:szCs w:val="32"/>
          <w:lang w:eastAsia="zh-CN"/>
          <w14:textFill>
            <w14:solidFill>
              <w14:schemeClr w14:val="tx1">
                <w14:lumMod w14:val="95000"/>
                <w14:lumOff w14:val="5000"/>
              </w14:schemeClr>
            </w14:solidFill>
          </w14:textFill>
        </w:rPr>
      </w:pPr>
      <w:r>
        <w:rPr>
          <w:rFonts w:hint="eastAsia" w:ascii="楷体" w:hAnsi="楷体" w:eastAsia="楷体" w:cs="楷体"/>
          <w:b w:val="0"/>
          <w:bCs w:val="0"/>
          <w:color w:val="0D0D0D" w:themeColor="text1" w:themeTint="F2"/>
          <w:sz w:val="32"/>
          <w:szCs w:val="32"/>
          <w:lang w:eastAsia="zh-CN"/>
          <w14:textFill>
            <w14:solidFill>
              <w14:schemeClr w14:val="tx1">
                <w14:lumMod w14:val="95000"/>
                <w14:lumOff w14:val="5000"/>
              </w14:schemeClr>
            </w14:solidFill>
          </w14:textFill>
        </w:rPr>
        <w:t>整改情况：</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b w:val="0"/>
          <w:bCs w:val="0"/>
          <w:color w:val="0D0D0D" w:themeColor="text1" w:themeTint="F2"/>
          <w:sz w:val="32"/>
          <w:szCs w:val="32"/>
          <w:lang w:eastAsia="zh-CN"/>
          <w14:textFill>
            <w14:solidFill>
              <w14:schemeClr w14:val="tx1">
                <w14:lumMod w14:val="95000"/>
                <w14:lumOff w14:val="5000"/>
              </w14:schemeClr>
            </w14:solidFill>
          </w14:textFill>
        </w:rPr>
      </w:pPr>
      <w:r>
        <w:rPr>
          <w:rFonts w:hint="eastAsia" w:ascii="仿宋_GB2312" w:hAnsi="仿宋_GB2312" w:eastAsia="仿宋_GB2312" w:cs="仿宋_GB2312"/>
          <w:b w:val="0"/>
          <w:bCs w:val="0"/>
          <w:color w:val="0D0D0D" w:themeColor="text1" w:themeTint="F2"/>
          <w:sz w:val="32"/>
          <w:szCs w:val="32"/>
          <w:lang w:val="en-US" w:eastAsia="zh-CN"/>
          <w14:textFill>
            <w14:solidFill>
              <w14:schemeClr w14:val="tx1">
                <w14:lumMod w14:val="95000"/>
                <w14:lumOff w14:val="5000"/>
              </w14:schemeClr>
            </w14:solidFill>
          </w14:textFill>
        </w:rPr>
        <w:t>1.2023年9月22日，区残联党组已召开“巡察反馈意见整改方案研讨”专题民主生活会，会上紧紧围绕巡察组反馈的4大项13条问题作了认真对照和深刻剖析逐条研判，结合个人思想方面以及业务工作方面深入分析了产生问题的根源，明确责任人以及整改措施，制定出具体整改工作方案。</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楷体" w:hAnsi="楷体" w:eastAsia="楷体" w:cs="楷体"/>
          <w:b w:val="0"/>
          <w:bCs w:val="0"/>
          <w:color w:val="0D0D0D" w:themeColor="text1" w:themeTint="F2"/>
          <w:sz w:val="32"/>
          <w:szCs w:val="32"/>
          <w:lang w:val="en-US" w:eastAsia="zh-CN"/>
          <w14:textFill>
            <w14:solidFill>
              <w14:schemeClr w14:val="tx1">
                <w14:lumMod w14:val="95000"/>
                <w14:lumOff w14:val="5000"/>
              </w14:schemeClr>
            </w14:solidFill>
          </w14:textFill>
        </w:rPr>
      </w:pPr>
      <w:r>
        <w:rPr>
          <w:rFonts w:hint="eastAsia" w:ascii="仿宋_GB2312" w:hAnsi="仿宋_GB2312" w:eastAsia="仿宋_GB2312" w:cs="仿宋_GB2312"/>
          <w:b w:val="0"/>
          <w:bCs w:val="0"/>
          <w:color w:val="0D0D0D" w:themeColor="text1" w:themeTint="F2"/>
          <w:sz w:val="32"/>
          <w:szCs w:val="32"/>
          <w:lang w:val="en-US" w:eastAsia="zh-CN"/>
          <w14:textFill>
            <w14:solidFill>
              <w14:schemeClr w14:val="tx1">
                <w14:lumMod w14:val="95000"/>
                <w14:lumOff w14:val="5000"/>
              </w14:schemeClr>
            </w14:solidFill>
          </w14:textFill>
        </w:rPr>
        <w:t>2.区残联已按照整改方案从严从实进行整改，对照巡察反馈的问题进行逐条整改，4大项13条问题目前已全部整改完毕。</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jc w:val="both"/>
        <w:textAlignment w:val="auto"/>
        <w:rPr>
          <w:rFonts w:hint="default" w:ascii="仿宋_GB2312" w:hAnsi="仿宋_GB2312" w:eastAsia="仿宋_GB2312" w:cs="仿宋_GB2312"/>
          <w:sz w:val="32"/>
          <w:szCs w:val="32"/>
          <w:highlight w:val="none"/>
          <w:lang w:val="en-US" w:eastAsia="zh-CN"/>
        </w:rPr>
      </w:pPr>
      <w:bookmarkStart w:id="0" w:name="_GoBack"/>
      <w:r>
        <w:rPr>
          <w:rFonts w:hint="eastAsia" w:ascii="仿宋_GB2312" w:hAnsi="仿宋_GB2312" w:eastAsia="仿宋_GB2312" w:cs="仿宋_GB2312"/>
          <w:sz w:val="32"/>
          <w:szCs w:val="32"/>
        </w:rPr>
        <w:t>欢迎广大</w:t>
      </w:r>
      <w:r>
        <w:rPr>
          <w:rFonts w:hint="eastAsia" w:eastAsia="仿宋_GB2312" w:cs="仿宋_GB2312"/>
          <w:sz w:val="32"/>
          <w:szCs w:val="32"/>
        </w:rPr>
        <w:t>党员</w:t>
      </w:r>
      <w:r>
        <w:rPr>
          <w:rFonts w:hint="eastAsia" w:ascii="仿宋_GB2312" w:hAnsi="仿宋_GB2312" w:eastAsia="仿宋_GB2312" w:cs="仿宋_GB2312"/>
          <w:sz w:val="32"/>
          <w:szCs w:val="32"/>
        </w:rPr>
        <w:t>干部群众对巡察整改落实情况进行监督。</w:t>
      </w:r>
      <w:r>
        <w:rPr>
          <w:rFonts w:hint="eastAsia" w:ascii="仿宋_GB2312" w:hAnsi="仿宋_GB2312" w:eastAsia="仿宋_GB2312" w:cs="仿宋_GB2312"/>
          <w:spacing w:val="0"/>
          <w:sz w:val="32"/>
          <w:szCs w:val="32"/>
        </w:rPr>
        <w:t>如有意见和建议，请及时向我们反映。联系方式：电话</w:t>
      </w:r>
      <w:r>
        <w:rPr>
          <w:rFonts w:ascii="仿宋_GB2312" w:hAnsi="仿宋_GB2312" w:eastAsia="仿宋_GB2312" w:cs="仿宋_GB2312"/>
          <w:spacing w:val="0"/>
          <w:sz w:val="32"/>
          <w:szCs w:val="32"/>
        </w:rPr>
        <w:t>0371-</w:t>
      </w:r>
      <w:r>
        <w:rPr>
          <w:rFonts w:hint="eastAsia" w:ascii="仿宋_GB2312" w:hAnsi="仿宋_GB2312" w:eastAsia="仿宋_GB2312" w:cs="仿宋_GB2312"/>
          <w:spacing w:val="0"/>
          <w:sz w:val="32"/>
          <w:szCs w:val="32"/>
          <w:lang w:val="en-US" w:eastAsia="zh-CN"/>
        </w:rPr>
        <w:t>22892336</w:t>
      </w:r>
      <w:r>
        <w:rPr>
          <w:rFonts w:hint="eastAsia" w:ascii="仿宋_GB2312" w:hAnsi="仿宋_GB2312" w:eastAsia="仿宋_GB2312" w:cs="仿宋_GB2312"/>
          <w:spacing w:val="0"/>
          <w:sz w:val="32"/>
          <w:szCs w:val="32"/>
        </w:rPr>
        <w:t>；电子信箱kfsltqcl</w:t>
      </w:r>
      <w:r>
        <w:rPr>
          <w:rFonts w:ascii="仿宋_GB2312" w:hAnsi="仿宋_GB2312" w:eastAsia="仿宋_GB2312" w:cs="仿宋_GB2312"/>
          <w:spacing w:val="0"/>
          <w:sz w:val="32"/>
          <w:szCs w:val="32"/>
        </w:rPr>
        <w:t>@1</w:t>
      </w:r>
      <w:r>
        <w:rPr>
          <w:rFonts w:hint="eastAsia" w:ascii="仿宋_GB2312" w:hAnsi="仿宋_GB2312" w:eastAsia="仿宋_GB2312" w:cs="仿宋_GB2312"/>
          <w:spacing w:val="0"/>
          <w:sz w:val="32"/>
          <w:szCs w:val="32"/>
          <w:lang w:val="en-US" w:eastAsia="zh-CN"/>
        </w:rPr>
        <w:t>26</w:t>
      </w:r>
      <w:r>
        <w:rPr>
          <w:rFonts w:ascii="仿宋_GB2312" w:hAnsi="仿宋_GB2312" w:eastAsia="仿宋_GB2312" w:cs="仿宋_GB2312"/>
          <w:spacing w:val="0"/>
          <w:sz w:val="32"/>
          <w:szCs w:val="32"/>
        </w:rPr>
        <w:t>.com</w:t>
      </w:r>
      <w:r>
        <w:rPr>
          <w:rFonts w:hint="eastAsia" w:ascii="仿宋_GB2312" w:hAnsi="仿宋_GB2312" w:eastAsia="仿宋_GB2312" w:cs="仿宋_GB2312"/>
          <w:spacing w:val="0"/>
          <w:sz w:val="32"/>
          <w:szCs w:val="32"/>
        </w:rPr>
        <w:t>。</w:t>
      </w:r>
    </w:p>
    <w:p>
      <w:pPr>
        <w:pStyle w:val="2"/>
        <w:keepNext w:val="0"/>
        <w:keepLines w:val="0"/>
        <w:pageBreakBefore w:val="0"/>
        <w:widowControl w:val="0"/>
        <w:numPr>
          <w:ilvl w:val="0"/>
          <w:numId w:val="0"/>
        </w:numPr>
        <w:kinsoku/>
        <w:wordWrap w:val="0"/>
        <w:overflowPunct/>
        <w:topLinePunct w:val="0"/>
        <w:autoSpaceDE/>
        <w:autoSpaceDN/>
        <w:bidi w:val="0"/>
        <w:adjustRightInd/>
        <w:snapToGrid/>
        <w:spacing w:after="0" w:line="240" w:lineRule="auto"/>
        <w:ind w:firstLine="640" w:firstLineChars="200"/>
        <w:jc w:val="right"/>
        <w:textAlignment w:val="auto"/>
        <w:rPr>
          <w:rFonts w:hint="eastAsia" w:ascii="仿宋_GB2312" w:hAnsi="仿宋_GB2312" w:cs="仿宋_GB2312"/>
          <w:sz w:val="32"/>
          <w:szCs w:val="32"/>
          <w:highlight w:val="none"/>
          <w:lang w:val="en-US" w:eastAsia="zh-CN"/>
        </w:rPr>
      </w:pPr>
    </w:p>
    <w:p>
      <w:pPr>
        <w:keepNext w:val="0"/>
        <w:keepLines w:val="0"/>
        <w:pageBreakBefore w:val="0"/>
        <w:widowControl w:val="0"/>
        <w:kinsoku/>
        <w:wordWrap/>
        <w:overflowPunct/>
        <w:topLinePunct w:val="0"/>
        <w:autoSpaceDE/>
        <w:autoSpaceDN/>
        <w:bidi w:val="0"/>
        <w:adjustRightInd/>
        <w:snapToGrid/>
        <w:spacing w:line="240" w:lineRule="auto"/>
        <w:textAlignment w:val="auto"/>
        <w:rPr>
          <w:rFonts w:hint="eastAsia" w:ascii="仿宋_GB2312" w:hAnsi="仿宋_GB2312" w:cs="仿宋_GB2312"/>
          <w:sz w:val="32"/>
          <w:szCs w:val="32"/>
          <w:highlight w:val="none"/>
          <w:lang w:val="en-US" w:eastAsia="zh-CN"/>
        </w:rPr>
      </w:pPr>
    </w:p>
    <w:p>
      <w:pPr>
        <w:pStyle w:val="2"/>
        <w:keepNext w:val="0"/>
        <w:keepLines w:val="0"/>
        <w:pageBreakBefore w:val="0"/>
        <w:widowControl w:val="0"/>
        <w:kinsoku/>
        <w:overflowPunct/>
        <w:topLinePunct w:val="0"/>
        <w:autoSpaceDE/>
        <w:autoSpaceDN/>
        <w:bidi w:val="0"/>
        <w:adjustRightInd/>
        <w:snapToGrid/>
        <w:spacing w:line="240" w:lineRule="auto"/>
        <w:textAlignment w:val="auto"/>
        <w:rPr>
          <w:rFonts w:hint="eastAsia"/>
          <w:lang w:val="en-US" w:eastAsia="zh-CN"/>
        </w:rPr>
      </w:pPr>
    </w:p>
    <w:p>
      <w:pPr>
        <w:pStyle w:val="2"/>
        <w:keepNext w:val="0"/>
        <w:keepLines w:val="0"/>
        <w:pageBreakBefore w:val="0"/>
        <w:widowControl w:val="0"/>
        <w:numPr>
          <w:ilvl w:val="0"/>
          <w:numId w:val="0"/>
        </w:numPr>
        <w:kinsoku/>
        <w:wordWrap w:val="0"/>
        <w:overflowPunct/>
        <w:topLinePunct w:val="0"/>
        <w:autoSpaceDE/>
        <w:autoSpaceDN/>
        <w:bidi w:val="0"/>
        <w:adjustRightInd/>
        <w:snapToGrid/>
        <w:spacing w:after="0" w:line="240" w:lineRule="auto"/>
        <w:ind w:firstLine="640" w:firstLineChars="200"/>
        <w:jc w:val="right"/>
        <w:textAlignment w:val="auto"/>
        <w:rPr>
          <w:rFonts w:hint="eastAsia" w:ascii="仿宋_GB2312" w:hAnsi="仿宋_GB2312" w:cs="仿宋_GB2312"/>
          <w:sz w:val="32"/>
          <w:szCs w:val="32"/>
          <w:highlight w:val="none"/>
          <w:lang w:val="en-US" w:eastAsia="zh-CN"/>
        </w:rPr>
      </w:pPr>
      <w:r>
        <w:rPr>
          <w:rFonts w:hint="eastAsia" w:ascii="仿宋_GB2312" w:hAnsi="仿宋_GB2312" w:cs="仿宋_GB2312"/>
          <w:sz w:val="32"/>
          <w:szCs w:val="32"/>
          <w:highlight w:val="none"/>
          <w:lang w:val="en-US" w:eastAsia="zh-CN"/>
        </w:rPr>
        <w:t>中共开封市龙亭区残联党组</w:t>
      </w:r>
    </w:p>
    <w:p>
      <w:pPr>
        <w:pStyle w:val="2"/>
        <w:keepNext w:val="0"/>
        <w:keepLines w:val="0"/>
        <w:pageBreakBefore w:val="0"/>
        <w:widowControl w:val="0"/>
        <w:numPr>
          <w:ilvl w:val="0"/>
          <w:numId w:val="0"/>
        </w:numPr>
        <w:kinsoku/>
        <w:wordWrap w:val="0"/>
        <w:overflowPunct/>
        <w:topLinePunct w:val="0"/>
        <w:autoSpaceDE/>
        <w:autoSpaceDN/>
        <w:bidi w:val="0"/>
        <w:adjustRightInd/>
        <w:snapToGrid/>
        <w:spacing w:after="0" w:line="240" w:lineRule="auto"/>
        <w:ind w:firstLine="640" w:firstLineChars="200"/>
        <w:jc w:val="right"/>
        <w:textAlignment w:val="auto"/>
        <w:rPr>
          <w:rFonts w:hint="default" w:ascii="仿宋_GB2312" w:hAnsi="仿宋_GB2312" w:cs="仿宋_GB2312"/>
          <w:sz w:val="32"/>
          <w:szCs w:val="32"/>
          <w:highlight w:val="none"/>
          <w:lang w:val="en-US" w:eastAsia="zh-CN"/>
        </w:rPr>
      </w:pPr>
      <w:r>
        <w:rPr>
          <w:rFonts w:hint="eastAsia" w:ascii="仿宋_GB2312" w:hAnsi="仿宋_GB2312" w:cs="仿宋_GB2312"/>
          <w:sz w:val="32"/>
          <w:szCs w:val="32"/>
          <w:highlight w:val="none"/>
          <w:lang w:val="en-US" w:eastAsia="zh-CN"/>
        </w:rPr>
        <w:t xml:space="preserve">2023年12月20日  </w:t>
      </w:r>
    </w:p>
    <w:bookmarkEnd w:id="0"/>
    <w:p>
      <w:pPr>
        <w:pStyle w:val="2"/>
        <w:keepNext w:val="0"/>
        <w:keepLines w:val="0"/>
        <w:pageBreakBefore w:val="0"/>
        <w:widowControl w:val="0"/>
        <w:numPr>
          <w:ilvl w:val="0"/>
          <w:numId w:val="0"/>
        </w:numPr>
        <w:kinsoku/>
        <w:wordWrap/>
        <w:overflowPunct/>
        <w:topLinePunct w:val="0"/>
        <w:autoSpaceDE/>
        <w:autoSpaceDN/>
        <w:bidi w:val="0"/>
        <w:spacing w:after="0" w:line="600" w:lineRule="exact"/>
        <w:ind w:firstLine="640" w:firstLineChars="200"/>
        <w:jc w:val="right"/>
        <w:textAlignment w:val="auto"/>
        <w:rPr>
          <w:rFonts w:hint="default" w:ascii="仿宋_GB2312" w:hAnsi="仿宋_GB2312" w:cs="仿宋_GB2312"/>
          <w:sz w:val="32"/>
          <w:szCs w:val="32"/>
          <w:highlight w:val="none"/>
          <w:lang w:val="en-US" w:eastAsia="zh-CN"/>
        </w:rPr>
      </w:pPr>
    </w:p>
    <w:sectPr>
      <w:footerReference r:id="rId3" w:type="default"/>
      <w:pgSz w:w="11906" w:h="16838"/>
      <w:pgMar w:top="1440" w:right="1800" w:bottom="1440" w:left="1800" w:header="851" w:footer="992" w:gutter="0"/>
      <w:pgNumType w:fmt="numberInDash"/>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_GB2312">
    <w:panose1 w:val="02010609030101010101"/>
    <w:charset w:val="86"/>
    <w:family w:val="auto"/>
    <w:pitch w:val="default"/>
    <w:sig w:usb0="00000001" w:usb1="080E0000" w:usb2="00000000" w:usb3="00000000" w:csb0="00040000" w:csb1="00000000"/>
  </w:font>
  <w:font w:name="方正小标宋简体">
    <w:panose1 w:val="03000509000000000000"/>
    <w:charset w:val="86"/>
    <w:family w:val="auto"/>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 w:name="楷体">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w:rPr>
        <w:sz w:val="18"/>
      </w:rP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pStyle w:val="6"/>
                            <w:rPr>
                              <w:rFonts w:hint="eastAsia" w:eastAsia="宋体"/>
                              <w:lang w:eastAsia="zh-CN"/>
                            </w:rPr>
                          </w:pPr>
                          <w:r>
                            <w:rPr>
                              <w:rFonts w:hint="default" w:ascii="Times New Roman" w:hAnsi="Times New Roman" w:cs="Times New Roman"/>
                              <w:sz w:val="24"/>
                              <w:szCs w:val="40"/>
                              <w:lang w:eastAsia="zh-CN"/>
                            </w:rPr>
                            <w:fldChar w:fldCharType="begin"/>
                          </w:r>
                          <w:r>
                            <w:rPr>
                              <w:rFonts w:hint="default" w:ascii="Times New Roman" w:hAnsi="Times New Roman" w:cs="Times New Roman"/>
                              <w:sz w:val="24"/>
                              <w:szCs w:val="40"/>
                              <w:lang w:eastAsia="zh-CN"/>
                            </w:rPr>
                            <w:instrText xml:space="preserve"> PAGE  \* MERGEFORMAT </w:instrText>
                          </w:r>
                          <w:r>
                            <w:rPr>
                              <w:rFonts w:hint="default" w:ascii="Times New Roman" w:hAnsi="Times New Roman" w:cs="Times New Roman"/>
                              <w:sz w:val="24"/>
                              <w:szCs w:val="40"/>
                              <w:lang w:eastAsia="zh-CN"/>
                            </w:rPr>
                            <w:fldChar w:fldCharType="separate"/>
                          </w:r>
                          <w:r>
                            <w:rPr>
                              <w:rFonts w:hint="default" w:ascii="Times New Roman" w:hAnsi="Times New Roman" w:cs="Times New Roman"/>
                              <w:sz w:val="24"/>
                              <w:szCs w:val="40"/>
                              <w:lang w:eastAsia="zh-CN"/>
                            </w:rPr>
                            <w:t>1</w:t>
                          </w:r>
                          <w:r>
                            <w:rPr>
                              <w:rFonts w:hint="default" w:ascii="Times New Roman" w:hAnsi="Times New Roman" w:cs="Times New Roman"/>
                              <w:sz w:val="24"/>
                              <w:szCs w:val="40"/>
                              <w:lang w:eastAsia="zh-CN"/>
                            </w:rPr>
                            <w:fldChar w:fldCharType="end"/>
                          </w:r>
                        </w:p>
                      </w:txbxContent>
                    </wps:txbx>
                    <wps:bodyPr vert="horz" wrap="none" lIns="0" tIns="0" rIns="0" bIns="0" anchor="t" upright="0">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">
              <v:fill on="f" focussize="0,0"/>
              <v:stroke on="f"/>
              <v:imagedata o:title=""/>
              <o:lock v:ext="edit" aspectratio="f"/>
              <v:textbox inset="0mm,0mm,0mm,0mm" style="mso-fit-shape-to-text:t;">
                <w:txbxContent>
                  <w:p>
                    <w:pPr>
                      <w:pStyle w:val="6"/>
                      <w:rPr>
                        <w:rFonts w:hint="eastAsia" w:eastAsia="宋体"/>
                        <w:lang w:eastAsia="zh-CN"/>
                      </w:rPr>
                    </w:pPr>
                    <w:r>
                      <w:rPr>
                        <w:rFonts w:hint="default" w:ascii="Times New Roman" w:hAnsi="Times New Roman" w:cs="Times New Roman"/>
                        <w:sz w:val="24"/>
                        <w:szCs w:val="40"/>
                        <w:lang w:eastAsia="zh-CN"/>
                      </w:rPr>
                      <w:fldChar w:fldCharType="begin"/>
                    </w:r>
                    <w:r>
                      <w:rPr>
                        <w:rFonts w:hint="default" w:ascii="Times New Roman" w:hAnsi="Times New Roman" w:cs="Times New Roman"/>
                        <w:sz w:val="24"/>
                        <w:szCs w:val="40"/>
                        <w:lang w:eastAsia="zh-CN"/>
                      </w:rPr>
                      <w:instrText xml:space="preserve"> PAGE  \* MERGEFORMAT </w:instrText>
                    </w:r>
                    <w:r>
                      <w:rPr>
                        <w:rFonts w:hint="default" w:ascii="Times New Roman" w:hAnsi="Times New Roman" w:cs="Times New Roman"/>
                        <w:sz w:val="24"/>
                        <w:szCs w:val="40"/>
                        <w:lang w:eastAsia="zh-CN"/>
                      </w:rPr>
                      <w:fldChar w:fldCharType="separate"/>
                    </w:r>
                    <w:r>
                      <w:rPr>
                        <w:rFonts w:hint="default" w:ascii="Times New Roman" w:hAnsi="Times New Roman" w:cs="Times New Roman"/>
                        <w:sz w:val="24"/>
                        <w:szCs w:val="40"/>
                        <w:lang w:eastAsia="zh-CN"/>
                      </w:rPr>
                      <w:t>1</w:t>
                    </w:r>
                    <w:r>
                      <w:rPr>
                        <w:rFonts w:hint="default" w:ascii="Times New Roman" w:hAnsi="Times New Roman" w:cs="Times New Roman"/>
                        <w:sz w:val="24"/>
                        <w:szCs w:val="40"/>
                        <w:lang w:eastAsia="zh-CN"/>
                      </w:rP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420"/>
  <w:hyphenationZone w:val="360"/>
  <w:drawingGridVerticalSpacing w:val="156"/>
  <w:displayHorizontalDrawingGridEvery w:val="1"/>
  <w:displayVerticalDrawingGridEvery w:val="1"/>
  <w:noPunctuationKerning w:val="1"/>
  <w:characterSpacingControl w:val="compressPunctuation"/>
  <w:compat>
    <w:spaceForUL/>
    <w:balanceSingleByteDoubleByteWidth/>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zIyNjkzYjk1ZDk5ODdhNmJjY2ZjMzA5YTg1YjIyYWMifQ=="/>
    <w:docVar w:name="KSO_WPS_MARK_KEY" w:val="a658aece-9c5a-41ca-baa2-988f1b390cab"/>
  </w:docVars>
  <w:rsids>
    <w:rsidRoot w:val="00000000"/>
    <w:rsid w:val="00D27E8D"/>
    <w:rsid w:val="00F47AFF"/>
    <w:rsid w:val="01970958"/>
    <w:rsid w:val="01B43A1D"/>
    <w:rsid w:val="01EA5765"/>
    <w:rsid w:val="02A160E1"/>
    <w:rsid w:val="02D815A5"/>
    <w:rsid w:val="02E57009"/>
    <w:rsid w:val="039E7A0A"/>
    <w:rsid w:val="041F56B0"/>
    <w:rsid w:val="044B1C53"/>
    <w:rsid w:val="045E13CA"/>
    <w:rsid w:val="04EA0E55"/>
    <w:rsid w:val="05A836BD"/>
    <w:rsid w:val="05F63BE6"/>
    <w:rsid w:val="06186B8A"/>
    <w:rsid w:val="06566DA4"/>
    <w:rsid w:val="06890644"/>
    <w:rsid w:val="069D3276"/>
    <w:rsid w:val="0774138C"/>
    <w:rsid w:val="0785102B"/>
    <w:rsid w:val="07D25E86"/>
    <w:rsid w:val="07F12402"/>
    <w:rsid w:val="083725CB"/>
    <w:rsid w:val="083A03F3"/>
    <w:rsid w:val="0860223B"/>
    <w:rsid w:val="08780B0D"/>
    <w:rsid w:val="08EE09BC"/>
    <w:rsid w:val="090459ED"/>
    <w:rsid w:val="092D306A"/>
    <w:rsid w:val="096A646D"/>
    <w:rsid w:val="09E475CE"/>
    <w:rsid w:val="0A864E4C"/>
    <w:rsid w:val="0AB314F8"/>
    <w:rsid w:val="0AB84FF5"/>
    <w:rsid w:val="0AD03293"/>
    <w:rsid w:val="0AD05998"/>
    <w:rsid w:val="0B3F050C"/>
    <w:rsid w:val="0B590381"/>
    <w:rsid w:val="0BB851FB"/>
    <w:rsid w:val="0C4C6421"/>
    <w:rsid w:val="0C736082"/>
    <w:rsid w:val="0CBF32E2"/>
    <w:rsid w:val="0D0E531A"/>
    <w:rsid w:val="0D1D27B0"/>
    <w:rsid w:val="0D2E589C"/>
    <w:rsid w:val="0DA44764"/>
    <w:rsid w:val="0DAA5B9D"/>
    <w:rsid w:val="0DB26EEE"/>
    <w:rsid w:val="0DBB580F"/>
    <w:rsid w:val="0DCF1FEA"/>
    <w:rsid w:val="0DEC64C7"/>
    <w:rsid w:val="0DEE5138"/>
    <w:rsid w:val="0E14311E"/>
    <w:rsid w:val="0E284479"/>
    <w:rsid w:val="0E492E8E"/>
    <w:rsid w:val="0EAB1073"/>
    <w:rsid w:val="0EB826B2"/>
    <w:rsid w:val="0ED8111F"/>
    <w:rsid w:val="0EF52EBF"/>
    <w:rsid w:val="0F2E5949"/>
    <w:rsid w:val="0F3423A6"/>
    <w:rsid w:val="0F9E74C3"/>
    <w:rsid w:val="0FB734CD"/>
    <w:rsid w:val="0FC04AE9"/>
    <w:rsid w:val="0FC97145"/>
    <w:rsid w:val="10177187"/>
    <w:rsid w:val="108F77A7"/>
    <w:rsid w:val="10A467AB"/>
    <w:rsid w:val="10CA0C77"/>
    <w:rsid w:val="10E17CA4"/>
    <w:rsid w:val="11075923"/>
    <w:rsid w:val="112C23AE"/>
    <w:rsid w:val="113120CC"/>
    <w:rsid w:val="11C52338"/>
    <w:rsid w:val="11DC480E"/>
    <w:rsid w:val="122743A5"/>
    <w:rsid w:val="1289148A"/>
    <w:rsid w:val="12C002C0"/>
    <w:rsid w:val="12C57D8F"/>
    <w:rsid w:val="130A00FA"/>
    <w:rsid w:val="132C3B8A"/>
    <w:rsid w:val="133F6FDE"/>
    <w:rsid w:val="134F3218"/>
    <w:rsid w:val="13AD2818"/>
    <w:rsid w:val="13C217EE"/>
    <w:rsid w:val="13E448CC"/>
    <w:rsid w:val="14327B53"/>
    <w:rsid w:val="146D5069"/>
    <w:rsid w:val="14F134FC"/>
    <w:rsid w:val="15121438"/>
    <w:rsid w:val="152D5834"/>
    <w:rsid w:val="153C021D"/>
    <w:rsid w:val="15EC1C56"/>
    <w:rsid w:val="16316C64"/>
    <w:rsid w:val="166A4B2C"/>
    <w:rsid w:val="16B849FE"/>
    <w:rsid w:val="16D30AED"/>
    <w:rsid w:val="16D67B73"/>
    <w:rsid w:val="16D86050"/>
    <w:rsid w:val="16E039FF"/>
    <w:rsid w:val="16E2114C"/>
    <w:rsid w:val="16E94ADD"/>
    <w:rsid w:val="177F1292"/>
    <w:rsid w:val="17BD7D07"/>
    <w:rsid w:val="1804007F"/>
    <w:rsid w:val="180B4DAD"/>
    <w:rsid w:val="184A19D0"/>
    <w:rsid w:val="18500237"/>
    <w:rsid w:val="191F334C"/>
    <w:rsid w:val="197E41F9"/>
    <w:rsid w:val="198F20EE"/>
    <w:rsid w:val="19DB4344"/>
    <w:rsid w:val="19F71B00"/>
    <w:rsid w:val="1A165C14"/>
    <w:rsid w:val="1AAB6812"/>
    <w:rsid w:val="1B253D98"/>
    <w:rsid w:val="1B263513"/>
    <w:rsid w:val="1B514F23"/>
    <w:rsid w:val="1B7E3661"/>
    <w:rsid w:val="1B964000"/>
    <w:rsid w:val="1BBB66EA"/>
    <w:rsid w:val="1C013FA2"/>
    <w:rsid w:val="1C0F4256"/>
    <w:rsid w:val="1C513B98"/>
    <w:rsid w:val="1C7C433C"/>
    <w:rsid w:val="1CDF1AA5"/>
    <w:rsid w:val="1CF24BD5"/>
    <w:rsid w:val="1D2D55CD"/>
    <w:rsid w:val="1D8873F4"/>
    <w:rsid w:val="1DA972ED"/>
    <w:rsid w:val="1E153BEF"/>
    <w:rsid w:val="1EB22BF5"/>
    <w:rsid w:val="1EBE324C"/>
    <w:rsid w:val="1ED76843"/>
    <w:rsid w:val="1EE2703C"/>
    <w:rsid w:val="1F01301E"/>
    <w:rsid w:val="1F3F6BF4"/>
    <w:rsid w:val="1F612C72"/>
    <w:rsid w:val="1F746F2C"/>
    <w:rsid w:val="1FA465B1"/>
    <w:rsid w:val="1FDC0B6A"/>
    <w:rsid w:val="20046730"/>
    <w:rsid w:val="204E4340"/>
    <w:rsid w:val="20F664CD"/>
    <w:rsid w:val="21575AA3"/>
    <w:rsid w:val="21782D0C"/>
    <w:rsid w:val="218B1C6B"/>
    <w:rsid w:val="21981B83"/>
    <w:rsid w:val="21A32FBC"/>
    <w:rsid w:val="21AE4CA2"/>
    <w:rsid w:val="21B67D3F"/>
    <w:rsid w:val="227C6C5A"/>
    <w:rsid w:val="22B1055A"/>
    <w:rsid w:val="235A5629"/>
    <w:rsid w:val="23C432D5"/>
    <w:rsid w:val="23E80FCD"/>
    <w:rsid w:val="24713A8A"/>
    <w:rsid w:val="2560641B"/>
    <w:rsid w:val="25F46BB3"/>
    <w:rsid w:val="25F679FB"/>
    <w:rsid w:val="266C21F5"/>
    <w:rsid w:val="26AD389C"/>
    <w:rsid w:val="26B607C8"/>
    <w:rsid w:val="26CE2950"/>
    <w:rsid w:val="2721596A"/>
    <w:rsid w:val="274E7CE7"/>
    <w:rsid w:val="276045BE"/>
    <w:rsid w:val="27C568EF"/>
    <w:rsid w:val="27CC3D65"/>
    <w:rsid w:val="281D6F48"/>
    <w:rsid w:val="2833518D"/>
    <w:rsid w:val="2876556A"/>
    <w:rsid w:val="28976726"/>
    <w:rsid w:val="28A043A9"/>
    <w:rsid w:val="292E3D83"/>
    <w:rsid w:val="294C56D8"/>
    <w:rsid w:val="297B5B8A"/>
    <w:rsid w:val="297C5577"/>
    <w:rsid w:val="299B1178"/>
    <w:rsid w:val="299D0CE4"/>
    <w:rsid w:val="29B07813"/>
    <w:rsid w:val="29B20D72"/>
    <w:rsid w:val="29E61666"/>
    <w:rsid w:val="2A3D42D6"/>
    <w:rsid w:val="2A3F6A0A"/>
    <w:rsid w:val="2A540CEA"/>
    <w:rsid w:val="2B0A2DD2"/>
    <w:rsid w:val="2B5F50DA"/>
    <w:rsid w:val="2B673772"/>
    <w:rsid w:val="2BAE4D5D"/>
    <w:rsid w:val="2BEB776B"/>
    <w:rsid w:val="2C640C03"/>
    <w:rsid w:val="2C72437F"/>
    <w:rsid w:val="2C7551AE"/>
    <w:rsid w:val="2C8147A7"/>
    <w:rsid w:val="2CEA6719"/>
    <w:rsid w:val="2D4A5D6F"/>
    <w:rsid w:val="2D757C6D"/>
    <w:rsid w:val="2D757E51"/>
    <w:rsid w:val="2D9A66B6"/>
    <w:rsid w:val="2DED2F30"/>
    <w:rsid w:val="2DF63387"/>
    <w:rsid w:val="2E5D7A1E"/>
    <w:rsid w:val="2EDA0377"/>
    <w:rsid w:val="2F0811B7"/>
    <w:rsid w:val="2F756B08"/>
    <w:rsid w:val="2F8822FA"/>
    <w:rsid w:val="2FD81F6A"/>
    <w:rsid w:val="307542DD"/>
    <w:rsid w:val="30C02EB2"/>
    <w:rsid w:val="31230DCD"/>
    <w:rsid w:val="313555CE"/>
    <w:rsid w:val="315A3E97"/>
    <w:rsid w:val="31795E66"/>
    <w:rsid w:val="31855008"/>
    <w:rsid w:val="31AD79D8"/>
    <w:rsid w:val="31D0539E"/>
    <w:rsid w:val="31D34A17"/>
    <w:rsid w:val="31E21561"/>
    <w:rsid w:val="31F56733"/>
    <w:rsid w:val="323146BF"/>
    <w:rsid w:val="32394227"/>
    <w:rsid w:val="32534D49"/>
    <w:rsid w:val="32807E55"/>
    <w:rsid w:val="328752F5"/>
    <w:rsid w:val="32DF0AE0"/>
    <w:rsid w:val="33A278CE"/>
    <w:rsid w:val="33D16146"/>
    <w:rsid w:val="33D952BC"/>
    <w:rsid w:val="33E63E47"/>
    <w:rsid w:val="340C7D5F"/>
    <w:rsid w:val="3455032F"/>
    <w:rsid w:val="346515A8"/>
    <w:rsid w:val="354F57B5"/>
    <w:rsid w:val="35892B1A"/>
    <w:rsid w:val="358B3EE0"/>
    <w:rsid w:val="35B969CA"/>
    <w:rsid w:val="36317E38"/>
    <w:rsid w:val="366A7C71"/>
    <w:rsid w:val="367D3339"/>
    <w:rsid w:val="36D36CAB"/>
    <w:rsid w:val="36FD7A51"/>
    <w:rsid w:val="373271C6"/>
    <w:rsid w:val="374B2BFC"/>
    <w:rsid w:val="375A72D7"/>
    <w:rsid w:val="3797377D"/>
    <w:rsid w:val="37B846F5"/>
    <w:rsid w:val="37BF4D54"/>
    <w:rsid w:val="37CE15EE"/>
    <w:rsid w:val="37CE223E"/>
    <w:rsid w:val="387952CE"/>
    <w:rsid w:val="388734FE"/>
    <w:rsid w:val="389C6798"/>
    <w:rsid w:val="38D10E5B"/>
    <w:rsid w:val="38D141F2"/>
    <w:rsid w:val="393D1F4E"/>
    <w:rsid w:val="393F172A"/>
    <w:rsid w:val="39B643EB"/>
    <w:rsid w:val="3A287808"/>
    <w:rsid w:val="3A584C19"/>
    <w:rsid w:val="3A7A7D1E"/>
    <w:rsid w:val="3AB74DF6"/>
    <w:rsid w:val="3AC91E03"/>
    <w:rsid w:val="3AF50024"/>
    <w:rsid w:val="3B230037"/>
    <w:rsid w:val="3B923B77"/>
    <w:rsid w:val="3BE03FEC"/>
    <w:rsid w:val="3C3D02D8"/>
    <w:rsid w:val="3C6635AA"/>
    <w:rsid w:val="3CBC5AE1"/>
    <w:rsid w:val="3CC558F6"/>
    <w:rsid w:val="3CCC6E15"/>
    <w:rsid w:val="3D1E0B30"/>
    <w:rsid w:val="3D626176"/>
    <w:rsid w:val="3D6321A8"/>
    <w:rsid w:val="3D6F170D"/>
    <w:rsid w:val="3D7354D2"/>
    <w:rsid w:val="3D874200"/>
    <w:rsid w:val="3E4703C6"/>
    <w:rsid w:val="3E74649C"/>
    <w:rsid w:val="3E927145"/>
    <w:rsid w:val="3EE74900"/>
    <w:rsid w:val="3F3E1D62"/>
    <w:rsid w:val="3F493B24"/>
    <w:rsid w:val="402C204D"/>
    <w:rsid w:val="41495C44"/>
    <w:rsid w:val="41E412A7"/>
    <w:rsid w:val="4251654A"/>
    <w:rsid w:val="4266247F"/>
    <w:rsid w:val="42B94447"/>
    <w:rsid w:val="42E52975"/>
    <w:rsid w:val="430F129A"/>
    <w:rsid w:val="43994613"/>
    <w:rsid w:val="43A00260"/>
    <w:rsid w:val="43B448DD"/>
    <w:rsid w:val="43FF1D92"/>
    <w:rsid w:val="44E321B7"/>
    <w:rsid w:val="44EF27F6"/>
    <w:rsid w:val="453F277B"/>
    <w:rsid w:val="454975EF"/>
    <w:rsid w:val="45626CD0"/>
    <w:rsid w:val="45B244B2"/>
    <w:rsid w:val="45DA7730"/>
    <w:rsid w:val="45E43EB7"/>
    <w:rsid w:val="462F2C26"/>
    <w:rsid w:val="4637474C"/>
    <w:rsid w:val="470B7D06"/>
    <w:rsid w:val="472C0D1C"/>
    <w:rsid w:val="4791314E"/>
    <w:rsid w:val="47DC6F0F"/>
    <w:rsid w:val="47E63D43"/>
    <w:rsid w:val="47F96006"/>
    <w:rsid w:val="48230FFF"/>
    <w:rsid w:val="4840102E"/>
    <w:rsid w:val="484B7AAF"/>
    <w:rsid w:val="48765EC7"/>
    <w:rsid w:val="48AB30A8"/>
    <w:rsid w:val="48AC5F36"/>
    <w:rsid w:val="48E14D38"/>
    <w:rsid w:val="48F278D4"/>
    <w:rsid w:val="48F672C9"/>
    <w:rsid w:val="491C2216"/>
    <w:rsid w:val="4984298A"/>
    <w:rsid w:val="49AF45D9"/>
    <w:rsid w:val="49B913E8"/>
    <w:rsid w:val="49C43E07"/>
    <w:rsid w:val="49DE7DD3"/>
    <w:rsid w:val="4A82530C"/>
    <w:rsid w:val="4AB35181"/>
    <w:rsid w:val="4AF6068A"/>
    <w:rsid w:val="4AF67EA5"/>
    <w:rsid w:val="4B0D7C6C"/>
    <w:rsid w:val="4B5A5D8E"/>
    <w:rsid w:val="4C01355D"/>
    <w:rsid w:val="4C142FB9"/>
    <w:rsid w:val="4C7C2F1D"/>
    <w:rsid w:val="4C907B74"/>
    <w:rsid w:val="4CBB4952"/>
    <w:rsid w:val="4CD473D7"/>
    <w:rsid w:val="4CFA3304"/>
    <w:rsid w:val="4D1C54C5"/>
    <w:rsid w:val="4D934E97"/>
    <w:rsid w:val="4DCB3253"/>
    <w:rsid w:val="4E1D3159"/>
    <w:rsid w:val="4E525BF3"/>
    <w:rsid w:val="4E5575A7"/>
    <w:rsid w:val="4E761456"/>
    <w:rsid w:val="4E893D68"/>
    <w:rsid w:val="4E8A5836"/>
    <w:rsid w:val="4EA8460B"/>
    <w:rsid w:val="4EF46462"/>
    <w:rsid w:val="4F6A65AC"/>
    <w:rsid w:val="503D735C"/>
    <w:rsid w:val="50437CD2"/>
    <w:rsid w:val="50946140"/>
    <w:rsid w:val="50A053A7"/>
    <w:rsid w:val="50A203C0"/>
    <w:rsid w:val="50B9674C"/>
    <w:rsid w:val="50CD7FBD"/>
    <w:rsid w:val="50DB08EA"/>
    <w:rsid w:val="512F03A5"/>
    <w:rsid w:val="514E2392"/>
    <w:rsid w:val="51C73A5F"/>
    <w:rsid w:val="52147870"/>
    <w:rsid w:val="527D29F6"/>
    <w:rsid w:val="52D336EC"/>
    <w:rsid w:val="5313707D"/>
    <w:rsid w:val="53183EF2"/>
    <w:rsid w:val="532F1175"/>
    <w:rsid w:val="53B62462"/>
    <w:rsid w:val="53EF3EDB"/>
    <w:rsid w:val="54F95C37"/>
    <w:rsid w:val="55770B34"/>
    <w:rsid w:val="55CD7126"/>
    <w:rsid w:val="560319B3"/>
    <w:rsid w:val="56372E6B"/>
    <w:rsid w:val="564E1992"/>
    <w:rsid w:val="56894C78"/>
    <w:rsid w:val="56B04E2A"/>
    <w:rsid w:val="56DC1815"/>
    <w:rsid w:val="56E31F8C"/>
    <w:rsid w:val="56F535B5"/>
    <w:rsid w:val="572A2D10"/>
    <w:rsid w:val="574B7502"/>
    <w:rsid w:val="5858654D"/>
    <w:rsid w:val="58713C6E"/>
    <w:rsid w:val="58E0376F"/>
    <w:rsid w:val="592B55B2"/>
    <w:rsid w:val="59605DCB"/>
    <w:rsid w:val="597429B0"/>
    <w:rsid w:val="5998497D"/>
    <w:rsid w:val="59A259F8"/>
    <w:rsid w:val="59B520DA"/>
    <w:rsid w:val="5A1C3E4D"/>
    <w:rsid w:val="5B5F5931"/>
    <w:rsid w:val="5B9B3DDC"/>
    <w:rsid w:val="5BA07AF1"/>
    <w:rsid w:val="5C8D78EA"/>
    <w:rsid w:val="5C9F2E2A"/>
    <w:rsid w:val="5D0251E7"/>
    <w:rsid w:val="5D135A41"/>
    <w:rsid w:val="5D273F21"/>
    <w:rsid w:val="5D3C6C75"/>
    <w:rsid w:val="5D4C1105"/>
    <w:rsid w:val="5DA07426"/>
    <w:rsid w:val="5DCC7624"/>
    <w:rsid w:val="5DE3289F"/>
    <w:rsid w:val="5E49075B"/>
    <w:rsid w:val="5F1554EE"/>
    <w:rsid w:val="5F173856"/>
    <w:rsid w:val="5F1D6AC7"/>
    <w:rsid w:val="5F4159C4"/>
    <w:rsid w:val="5FE909DB"/>
    <w:rsid w:val="60002721"/>
    <w:rsid w:val="60024013"/>
    <w:rsid w:val="60097B50"/>
    <w:rsid w:val="606559B0"/>
    <w:rsid w:val="60924A79"/>
    <w:rsid w:val="60A375DB"/>
    <w:rsid w:val="60F77DCD"/>
    <w:rsid w:val="61386B76"/>
    <w:rsid w:val="61C8260B"/>
    <w:rsid w:val="6228211F"/>
    <w:rsid w:val="6239654C"/>
    <w:rsid w:val="623F7DFB"/>
    <w:rsid w:val="62D82247"/>
    <w:rsid w:val="630275DE"/>
    <w:rsid w:val="6309326A"/>
    <w:rsid w:val="63112F73"/>
    <w:rsid w:val="63161B33"/>
    <w:rsid w:val="631B1338"/>
    <w:rsid w:val="63262760"/>
    <w:rsid w:val="635229AA"/>
    <w:rsid w:val="636559FB"/>
    <w:rsid w:val="637462C3"/>
    <w:rsid w:val="63DE3642"/>
    <w:rsid w:val="63F25530"/>
    <w:rsid w:val="63FD3654"/>
    <w:rsid w:val="64500B74"/>
    <w:rsid w:val="64765A23"/>
    <w:rsid w:val="64B13C72"/>
    <w:rsid w:val="64C239C5"/>
    <w:rsid w:val="655130CB"/>
    <w:rsid w:val="65B56708"/>
    <w:rsid w:val="65B65ED3"/>
    <w:rsid w:val="66403E11"/>
    <w:rsid w:val="666221B0"/>
    <w:rsid w:val="668E389E"/>
    <w:rsid w:val="66E02E7A"/>
    <w:rsid w:val="6765380A"/>
    <w:rsid w:val="67C70BA4"/>
    <w:rsid w:val="67E14B37"/>
    <w:rsid w:val="688D2100"/>
    <w:rsid w:val="68944B77"/>
    <w:rsid w:val="68A10887"/>
    <w:rsid w:val="68B64D13"/>
    <w:rsid w:val="68F9785D"/>
    <w:rsid w:val="697E06AF"/>
    <w:rsid w:val="69906CF1"/>
    <w:rsid w:val="69C477E6"/>
    <w:rsid w:val="69D86D24"/>
    <w:rsid w:val="69EB5C62"/>
    <w:rsid w:val="6A32302D"/>
    <w:rsid w:val="6A696B49"/>
    <w:rsid w:val="6AB0057F"/>
    <w:rsid w:val="6ADA35A3"/>
    <w:rsid w:val="6AED79CB"/>
    <w:rsid w:val="6B326118"/>
    <w:rsid w:val="6B926361"/>
    <w:rsid w:val="6B9F4E23"/>
    <w:rsid w:val="6BCC4E8D"/>
    <w:rsid w:val="6C490EF5"/>
    <w:rsid w:val="6C49479D"/>
    <w:rsid w:val="6C4C65FD"/>
    <w:rsid w:val="6C837C2B"/>
    <w:rsid w:val="6CBA00D9"/>
    <w:rsid w:val="6D481EB4"/>
    <w:rsid w:val="6DA62FAA"/>
    <w:rsid w:val="6DED743F"/>
    <w:rsid w:val="6E972594"/>
    <w:rsid w:val="6EFA5FB3"/>
    <w:rsid w:val="6F010004"/>
    <w:rsid w:val="6F0E06EF"/>
    <w:rsid w:val="6F234F02"/>
    <w:rsid w:val="6F2C7829"/>
    <w:rsid w:val="6F5B6F8F"/>
    <w:rsid w:val="6F7E4389"/>
    <w:rsid w:val="6FA17934"/>
    <w:rsid w:val="6FA36A63"/>
    <w:rsid w:val="6FAD178D"/>
    <w:rsid w:val="6FAD78CD"/>
    <w:rsid w:val="6FE62D49"/>
    <w:rsid w:val="70185605"/>
    <w:rsid w:val="701D6AB0"/>
    <w:rsid w:val="706E45A0"/>
    <w:rsid w:val="70C20BDA"/>
    <w:rsid w:val="7153051B"/>
    <w:rsid w:val="718B40EE"/>
    <w:rsid w:val="718F3FD3"/>
    <w:rsid w:val="719D7ADD"/>
    <w:rsid w:val="71AC3C35"/>
    <w:rsid w:val="71AD7ECF"/>
    <w:rsid w:val="71B9443A"/>
    <w:rsid w:val="721610FD"/>
    <w:rsid w:val="72191C74"/>
    <w:rsid w:val="726E138A"/>
    <w:rsid w:val="72D51A4C"/>
    <w:rsid w:val="72EF2105"/>
    <w:rsid w:val="736A36A5"/>
    <w:rsid w:val="74596A82"/>
    <w:rsid w:val="755B726A"/>
    <w:rsid w:val="765069E6"/>
    <w:rsid w:val="765A32F9"/>
    <w:rsid w:val="766E3850"/>
    <w:rsid w:val="76A736FC"/>
    <w:rsid w:val="76B716F6"/>
    <w:rsid w:val="76D467C1"/>
    <w:rsid w:val="76DB6917"/>
    <w:rsid w:val="77393FB0"/>
    <w:rsid w:val="77413B58"/>
    <w:rsid w:val="777A52CF"/>
    <w:rsid w:val="778C7EBA"/>
    <w:rsid w:val="77B53E38"/>
    <w:rsid w:val="780A3E50"/>
    <w:rsid w:val="781A0A36"/>
    <w:rsid w:val="781E5F2F"/>
    <w:rsid w:val="784F1E4F"/>
    <w:rsid w:val="786E10A9"/>
    <w:rsid w:val="78AD01ED"/>
    <w:rsid w:val="79106174"/>
    <w:rsid w:val="79BE79DB"/>
    <w:rsid w:val="7A91143F"/>
    <w:rsid w:val="7B052D0C"/>
    <w:rsid w:val="7B5C531A"/>
    <w:rsid w:val="7B810914"/>
    <w:rsid w:val="7B9A4BC3"/>
    <w:rsid w:val="7BB361FB"/>
    <w:rsid w:val="7BF84B7C"/>
    <w:rsid w:val="7C133C80"/>
    <w:rsid w:val="7C230959"/>
    <w:rsid w:val="7C456121"/>
    <w:rsid w:val="7CEB0BD6"/>
    <w:rsid w:val="7D2220C7"/>
    <w:rsid w:val="7DB77A51"/>
    <w:rsid w:val="7DEB138E"/>
    <w:rsid w:val="7DFA3E05"/>
    <w:rsid w:val="7E8E1B3E"/>
    <w:rsid w:val="7EFE781E"/>
    <w:rsid w:val="7F1E1744"/>
    <w:rsid w:val="7F481C01"/>
    <w:rsid w:val="7F8B95A4"/>
    <w:rsid w:val="7F8E06F6"/>
    <w:rsid w:val="7FA80507"/>
    <w:rsid w:val="7FC94DFD"/>
    <w:rsid w:val="7FDDD958"/>
    <w:rsid w:val="7FF2128E"/>
    <w:rsid w:val="B6F5755F"/>
    <w:rsid w:val="D75AF772"/>
    <w:rsid w:val="FC5F74CE"/>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semiHidden="0" w:name="heading 2"/>
    <w:lsdException w:qFormat="1" w:uiPriority="0" w:name="heading 3"/>
    <w:lsdException w:qFormat="1" w:uiPriority="0" w:semiHidden="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Times New Roman"/>
      <w:kern w:val="2"/>
      <w:sz w:val="21"/>
      <w:szCs w:val="24"/>
      <w:lang w:val="en-US" w:eastAsia="zh-CN" w:bidi="ar-SA"/>
    </w:rPr>
  </w:style>
  <w:style w:type="paragraph" w:styleId="3">
    <w:name w:val="heading 1"/>
    <w:basedOn w:val="1"/>
    <w:next w:val="1"/>
    <w:qFormat/>
    <w:uiPriority w:val="0"/>
    <w:pPr>
      <w:spacing w:before="100" w:beforeAutospacing="1" w:after="100" w:afterAutospacing="1"/>
      <w:jc w:val="left"/>
    </w:pPr>
    <w:rPr>
      <w:rFonts w:hint="eastAsia" w:ascii="宋体" w:hAnsi="宋体" w:eastAsia="宋体" w:cs="宋体"/>
      <w:b/>
      <w:kern w:val="44"/>
      <w:sz w:val="48"/>
      <w:szCs w:val="48"/>
      <w:lang w:val="en-US" w:eastAsia="zh-CN" w:bidi="ar"/>
    </w:rPr>
  </w:style>
  <w:style w:type="paragraph" w:styleId="4">
    <w:name w:val="heading 2"/>
    <w:basedOn w:val="1"/>
    <w:next w:val="1"/>
    <w:autoRedefine/>
    <w:unhideWhenUsed/>
    <w:qFormat/>
    <w:uiPriority w:val="0"/>
    <w:pPr>
      <w:spacing w:before="100" w:beforeAutospacing="1" w:after="100" w:afterAutospacing="1"/>
      <w:jc w:val="left"/>
    </w:pPr>
    <w:rPr>
      <w:rFonts w:hint="eastAsia" w:ascii="宋体" w:hAnsi="宋体" w:eastAsia="宋体" w:cs="宋体"/>
      <w:b/>
      <w:kern w:val="0"/>
      <w:sz w:val="36"/>
      <w:szCs w:val="36"/>
      <w:lang w:val="en-US" w:eastAsia="zh-CN" w:bidi="ar"/>
    </w:rPr>
  </w:style>
  <w:style w:type="paragraph" w:styleId="5">
    <w:name w:val="heading 4"/>
    <w:basedOn w:val="1"/>
    <w:next w:val="1"/>
    <w:autoRedefine/>
    <w:unhideWhenUsed/>
    <w:qFormat/>
    <w:uiPriority w:val="0"/>
    <w:pPr>
      <w:keepNext/>
      <w:keepLines/>
      <w:spacing w:before="280" w:beforeLines="0" w:beforeAutospacing="0" w:after="290" w:afterLines="0" w:afterAutospacing="0" w:line="372" w:lineRule="auto"/>
      <w:outlineLvl w:val="3"/>
    </w:pPr>
    <w:rPr>
      <w:rFonts w:ascii="Arial" w:hAnsi="Arial" w:eastAsia="黑体"/>
      <w:b/>
      <w:sz w:val="28"/>
    </w:rPr>
  </w:style>
  <w:style w:type="character" w:default="1" w:styleId="10">
    <w:name w:val="Default Paragraph Font"/>
    <w:semiHidden/>
    <w:qFormat/>
    <w:uiPriority w:val="0"/>
  </w:style>
  <w:style w:type="table" w:default="1" w:styleId="9">
    <w:name w:val="Normal Table"/>
    <w:semiHidden/>
    <w:qFormat/>
    <w:uiPriority w:val="0"/>
    <w:tblPr>
      <w:tblCellMar>
        <w:top w:w="0" w:type="dxa"/>
        <w:left w:w="108" w:type="dxa"/>
        <w:bottom w:w="0" w:type="dxa"/>
        <w:right w:w="108" w:type="dxa"/>
      </w:tblCellMar>
    </w:tblPr>
  </w:style>
  <w:style w:type="paragraph" w:styleId="2">
    <w:name w:val="Body Text"/>
    <w:basedOn w:val="1"/>
    <w:next w:val="1"/>
    <w:autoRedefine/>
    <w:qFormat/>
    <w:uiPriority w:val="0"/>
    <w:pPr>
      <w:spacing w:after="120"/>
    </w:pPr>
    <w:rPr>
      <w:rFonts w:ascii="Times New Roman" w:hAnsi="Times New Roman" w:eastAsia="仿宋_GB2312"/>
      <w:kern w:val="0"/>
      <w:sz w:val="32"/>
      <w:szCs w:val="32"/>
    </w:rPr>
  </w:style>
  <w:style w:type="paragraph" w:styleId="6">
    <w:name w:val="footer"/>
    <w:basedOn w:val="1"/>
    <w:qFormat/>
    <w:uiPriority w:val="0"/>
    <w:pPr>
      <w:tabs>
        <w:tab w:val="center" w:pos="4153"/>
        <w:tab w:val="right" w:pos="8306"/>
      </w:tabs>
      <w:snapToGrid w:val="0"/>
      <w:jc w:val="left"/>
    </w:pPr>
    <w:rPr>
      <w:sz w:val="18"/>
    </w:rPr>
  </w:style>
  <w:style w:type="paragraph" w:styleId="7">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8">
    <w:name w:val="Normal (Web)"/>
    <w:basedOn w:val="1"/>
    <w:qFormat/>
    <w:uiPriority w:val="0"/>
    <w:pPr>
      <w:spacing w:beforeAutospacing="1" w:afterAutospacing="1"/>
      <w:jc w:val="left"/>
    </w:pPr>
    <w:rPr>
      <w:kern w:val="0"/>
      <w:sz w:val="24"/>
    </w:rPr>
  </w:style>
  <w:style w:type="character" w:styleId="11">
    <w:name w:val="Hyperlink"/>
    <w:basedOn w:val="10"/>
    <w:autoRedefine/>
    <w:qFormat/>
    <w:uiPriority w:val="0"/>
    <w:rPr>
      <w:color w:val="0000FF"/>
      <w:u w:val="single"/>
    </w:rPr>
  </w:style>
  <w:style w:type="paragraph" w:customStyle="1" w:styleId="12">
    <w:name w:val="_Style 1"/>
    <w:basedOn w:val="1"/>
    <w:qFormat/>
    <w:uiPriority w:val="99"/>
    <w:pPr>
      <w:ind w:firstLine="420" w:firstLineChars="200"/>
    </w:p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269</Words>
  <Characters>308</Characters>
  <Lines>0</Lines>
  <Paragraphs>0</Paragraphs>
  <TotalTime>8</TotalTime>
  <ScaleCrop>false</ScaleCrop>
  <LinksUpToDate>false</LinksUpToDate>
  <CharactersWithSpaces>308</CharactersWithSpaces>
  <Application>WPS Office_12.1.0.16120_F1E327BC-269C-435d-A152-05C5408002CA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2021-02-03T09:02:00Z</dcterms:created>
  <dc:creator>Administrator</dc:creator>
  <cp:lastModifiedBy>Lenovo</cp:lastModifiedBy>
  <cp:lastPrinted>2021-03-25T01:35:00Z</cp:lastPrinted>
  <dcterms:modified xsi:type="dcterms:W3CDTF">2024-01-19T03:17:28Z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2052-12.1.0.16120</vt:lpwstr>
  </property>
  <property fmtid="{D5CDD505-2E9C-101B-9397-08002B2CF9AE}" pid="3" name="ICV">
    <vt:lpwstr>7D9911F2CCF940438932EFEE17C4568F_13</vt:lpwstr>
  </property>
</Properties>
</file>