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政务服务和大数据管理局</w:t>
      </w:r>
      <w:r>
        <w:rPr>
          <w:rFonts w:hint="eastAsia" w:ascii="方正小标宋简体" w:hAnsi="方正小标宋简体" w:eastAsia="方正小标宋简体" w:cs="方正小标宋简体"/>
          <w:sz w:val="44"/>
          <w:szCs w:val="44"/>
          <w:highlight w:val="none"/>
          <w:lang w:eastAsia="zh-CN"/>
        </w:rPr>
        <w:t>党组</w:t>
      </w: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hAnsi="仿宋_GB2312" w:eastAsia="仿宋_GB2312" w:cs="仿宋_GB2312"/>
          <w:sz w:val="32"/>
          <w:szCs w:val="32"/>
        </w:rPr>
      </w:pPr>
      <w:r>
        <w:rPr>
          <w:rFonts w:hint="eastAsia" w:ascii="仿宋_GB2312" w:eastAsia="仿宋_GB2312"/>
          <w:sz w:val="32"/>
          <w:szCs w:val="32"/>
          <w:lang w:val="en-US" w:eastAsia="zh-CN"/>
        </w:rPr>
        <w:t>2023</w:t>
      </w:r>
      <w:r>
        <w:rPr>
          <w:rFonts w:hint="eastAsia" w:ascii="仿宋_GB2312" w:eastAsia="仿宋_GB2312"/>
          <w:sz w:val="32"/>
          <w:szCs w:val="32"/>
        </w:rPr>
        <w:t>年</w:t>
      </w:r>
      <w:r>
        <w:rPr>
          <w:rFonts w:hint="eastAsia" w:ascii="仿宋_GB2312" w:eastAsia="仿宋_GB2312"/>
          <w:sz w:val="32"/>
          <w:szCs w:val="32"/>
          <w:lang w:val="en-US" w:eastAsia="zh-CN"/>
        </w:rPr>
        <w:t>7</w:t>
      </w:r>
      <w:r>
        <w:rPr>
          <w:rFonts w:hint="eastAsia" w:ascii="仿宋_GB2312" w:eastAsia="仿宋_GB2312"/>
          <w:sz w:val="32"/>
          <w:szCs w:val="32"/>
        </w:rPr>
        <w:t>月</w:t>
      </w:r>
      <w:r>
        <w:rPr>
          <w:rFonts w:hint="eastAsia" w:ascii="仿宋_GB2312" w:eastAsia="仿宋_GB2312"/>
          <w:sz w:val="32"/>
          <w:szCs w:val="32"/>
          <w:lang w:val="en-US" w:eastAsia="zh-CN"/>
        </w:rPr>
        <w:t>3</w:t>
      </w:r>
      <w:r>
        <w:rPr>
          <w:rFonts w:hint="eastAsia" w:ascii="仿宋_GB2312" w:eastAsia="仿宋_GB2312"/>
          <w:sz w:val="32"/>
          <w:szCs w:val="32"/>
        </w:rPr>
        <w:t>日至</w:t>
      </w:r>
      <w:r>
        <w:rPr>
          <w:rFonts w:hint="eastAsia" w:ascii="仿宋_GB2312" w:eastAsia="仿宋_GB2312"/>
          <w:sz w:val="32"/>
          <w:szCs w:val="32"/>
          <w:lang w:val="en-US" w:eastAsia="zh-CN"/>
        </w:rPr>
        <w:t>8</w:t>
      </w:r>
      <w:r>
        <w:rPr>
          <w:rFonts w:hint="eastAsia" w:ascii="仿宋_GB2312" w:eastAsia="仿宋_GB2312"/>
          <w:sz w:val="32"/>
          <w:szCs w:val="32"/>
        </w:rPr>
        <w:t>月</w:t>
      </w:r>
      <w:r>
        <w:rPr>
          <w:rFonts w:hint="eastAsia" w:ascii="仿宋_GB2312" w:eastAsia="仿宋_GB2312"/>
          <w:sz w:val="32"/>
          <w:szCs w:val="32"/>
          <w:lang w:val="en-US" w:eastAsia="zh-CN"/>
        </w:rPr>
        <w:t>18</w:t>
      </w:r>
      <w:r>
        <w:rPr>
          <w:rFonts w:hint="eastAsia" w:ascii="仿宋_GB2312" w:eastAsia="仿宋_GB2312"/>
          <w:sz w:val="32"/>
          <w:szCs w:val="32"/>
        </w:rPr>
        <w:t>日，区委第</w:t>
      </w:r>
      <w:r>
        <w:rPr>
          <w:rFonts w:hint="eastAsia" w:ascii="仿宋_GB2312" w:hAnsi="仿宋_GB2312" w:eastAsia="仿宋_GB2312" w:cs="仿宋_GB2312"/>
          <w:sz w:val="32"/>
          <w:szCs w:val="32"/>
          <w:highlight w:val="none"/>
          <w:lang w:val="en-US" w:eastAsia="zh-CN"/>
        </w:rPr>
        <w:t>二</w:t>
      </w:r>
      <w:r>
        <w:rPr>
          <w:rFonts w:hint="eastAsia" w:ascii="仿宋_GB2312" w:eastAsia="仿宋_GB2312"/>
          <w:sz w:val="32"/>
          <w:szCs w:val="32"/>
        </w:rPr>
        <w:t>巡察组对</w:t>
      </w:r>
      <w:r>
        <w:rPr>
          <w:rFonts w:hint="eastAsia" w:ascii="仿宋_GB2312" w:eastAsia="仿宋_GB2312"/>
          <w:sz w:val="32"/>
          <w:szCs w:val="32"/>
          <w:lang w:val="en-US" w:eastAsia="zh-CN"/>
        </w:rPr>
        <w:t>我单位</w:t>
      </w:r>
      <w:r>
        <w:rPr>
          <w:rFonts w:hint="eastAsia" w:ascii="仿宋_GB2312" w:eastAsia="仿宋_GB2312"/>
          <w:sz w:val="32"/>
          <w:szCs w:val="32"/>
        </w:rPr>
        <w:t>开展了巡察。</w:t>
      </w:r>
      <w:r>
        <w:rPr>
          <w:rFonts w:hint="eastAsia" w:ascii="仿宋_GB2312" w:eastAsia="仿宋_GB2312"/>
          <w:sz w:val="32"/>
          <w:szCs w:val="32"/>
          <w:lang w:val="en-US" w:eastAsia="zh-CN"/>
        </w:rPr>
        <w:t>2023年9</w:t>
      </w:r>
      <w:r>
        <w:rPr>
          <w:rFonts w:hint="eastAsia" w:ascii="仿宋_GB2312" w:eastAsia="仿宋_GB2312"/>
          <w:sz w:val="32"/>
          <w:szCs w:val="32"/>
        </w:rPr>
        <w:t>月</w:t>
      </w:r>
      <w:r>
        <w:rPr>
          <w:rFonts w:hint="eastAsia" w:ascii="仿宋_GB2312" w:eastAsia="仿宋_GB2312"/>
          <w:sz w:val="32"/>
          <w:szCs w:val="32"/>
          <w:lang w:val="en-US" w:eastAsia="zh-CN"/>
        </w:rPr>
        <w:t>21</w:t>
      </w:r>
      <w:r>
        <w:rPr>
          <w:rFonts w:hint="eastAsia" w:ascii="仿宋_GB2312" w:eastAsia="仿宋_GB2312"/>
          <w:sz w:val="32"/>
          <w:szCs w:val="32"/>
        </w:rPr>
        <w:t>日，区委第</w:t>
      </w:r>
      <w:r>
        <w:rPr>
          <w:rFonts w:hint="eastAsia" w:ascii="仿宋_GB2312" w:hAnsi="仿宋_GB2312" w:eastAsia="仿宋_GB2312" w:cs="仿宋_GB2312"/>
          <w:sz w:val="32"/>
          <w:szCs w:val="32"/>
          <w:highlight w:val="none"/>
          <w:lang w:val="en-US" w:eastAsia="zh-CN"/>
        </w:rPr>
        <w:t>二</w:t>
      </w:r>
      <w:r>
        <w:rPr>
          <w:rFonts w:hint="eastAsia" w:ascii="仿宋_GB2312" w:eastAsia="仿宋_GB2312"/>
          <w:sz w:val="32"/>
          <w:szCs w:val="32"/>
        </w:rPr>
        <w:t>巡察组向</w:t>
      </w:r>
      <w:r>
        <w:rPr>
          <w:rFonts w:hint="eastAsia" w:ascii="仿宋_GB2312" w:eastAsia="仿宋_GB2312"/>
          <w:sz w:val="32"/>
          <w:szCs w:val="32"/>
          <w:lang w:val="en-US" w:eastAsia="zh-CN"/>
        </w:rPr>
        <w:t>我单位</w:t>
      </w:r>
      <w:r>
        <w:rPr>
          <w:rFonts w:hint="eastAsia" w:ascii="仿宋_GB2312" w:eastAsia="仿宋_GB2312"/>
          <w:sz w:val="32"/>
          <w:szCs w:val="32"/>
        </w:rPr>
        <w:t>进行了巡察情况反馈，</w:t>
      </w:r>
      <w:r>
        <w:rPr>
          <w:rFonts w:hint="eastAsia" w:ascii="仿宋_GB2312" w:hAnsi="仿宋_GB2312" w:eastAsia="仿宋_GB2312" w:cs="仿宋_GB2312"/>
          <w:sz w:val="32"/>
          <w:szCs w:val="32"/>
        </w:rPr>
        <w:t>按照《中国共产党巡视工作条例》有关规定，现将巡察整改情况予以公布。</w:t>
      </w:r>
    </w:p>
    <w:p>
      <w:pPr>
        <w:pStyle w:val="5"/>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left="0" w:leftChars="0" w:firstLine="640" w:firstLineChars="200"/>
        <w:jc w:val="both"/>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一、贯彻落实党中央决策部署、履职尽责方面存在的问题及整改措施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（一）学习贯彻习近平新时代中国特色社会主义思想和党的二十大精神不深入。</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default" w:eastAsia="方正小标宋简体" w:cs="Times New Roman"/>
          <w:b/>
          <w:bCs/>
          <w:color w:val="auto"/>
          <w:spacing w:val="-6"/>
          <w:sz w:val="32"/>
          <w:szCs w:val="32"/>
          <w:highlight w:val="none"/>
          <w:lang w:val="en-US" w:eastAsia="zh-CN"/>
        </w:rPr>
      </w:pPr>
      <w:r>
        <w:rPr>
          <w:rFonts w:hint="eastAsia" w:ascii="仿宋_GB2312" w:hAnsi="仿宋_GB2312" w:eastAsia="仿宋_GB2312" w:cs="仿宋_GB2312"/>
          <w:b/>
          <w:bCs/>
          <w:color w:val="auto"/>
          <w:kern w:val="2"/>
          <w:sz w:val="32"/>
          <w:szCs w:val="32"/>
          <w:highlight w:val="none"/>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一是</w:t>
      </w:r>
      <w:r>
        <w:rPr>
          <w:rFonts w:hint="eastAsia" w:ascii="仿宋_GB2312" w:hAnsi="仿宋_GB2312" w:eastAsia="仿宋_GB2312" w:cs="仿宋_GB2312"/>
          <w:b w:val="0"/>
          <w:bCs w:val="0"/>
          <w:color w:val="auto"/>
          <w:kern w:val="2"/>
          <w:sz w:val="32"/>
          <w:szCs w:val="32"/>
          <w:highlight w:val="none"/>
          <w:lang w:val="en-US" w:eastAsia="zh-CN" w:bidi="ar-SA"/>
        </w:rPr>
        <w:t>规范学习计划要求。修订《区政务服务和大数据管理局党组2023年理论学习方案》，明确学习主题。2023年9月28日召开党组会议，会上再次强调理论学习要求，</w:t>
      </w:r>
      <w:r>
        <w:rPr>
          <w:rFonts w:hint="eastAsia" w:ascii="仿宋_GB2312" w:hAnsi="仿宋_GB2312" w:eastAsia="仿宋_GB2312" w:cs="仿宋_GB2312"/>
          <w:sz w:val="32"/>
          <w:szCs w:val="32"/>
          <w:highlight w:val="none"/>
        </w:rPr>
        <w:t>局党组</w:t>
      </w:r>
      <w:r>
        <w:rPr>
          <w:rFonts w:hint="eastAsia" w:ascii="仿宋_GB2312" w:hAnsi="仿宋_GB2312" w:eastAsia="仿宋_GB2312" w:cs="仿宋_GB2312"/>
          <w:sz w:val="32"/>
          <w:szCs w:val="32"/>
          <w:highlight w:val="none"/>
          <w:lang w:val="en-US" w:eastAsia="zh-CN"/>
        </w:rPr>
        <w:t>要</w:t>
      </w:r>
      <w:r>
        <w:rPr>
          <w:rFonts w:hint="eastAsia" w:ascii="仿宋_GB2312" w:hAnsi="仿宋_GB2312" w:eastAsia="仿宋_GB2312" w:cs="仿宋_GB2312"/>
          <w:sz w:val="32"/>
          <w:szCs w:val="32"/>
          <w:highlight w:val="none"/>
        </w:rPr>
        <w:t>带头学习习近平新时代中国特色社会主义思想和</w:t>
      </w:r>
      <w:r>
        <w:rPr>
          <w:rFonts w:hint="eastAsia" w:ascii="仿宋_GB2312" w:hAnsi="仿宋_GB2312" w:eastAsia="仿宋_GB2312" w:cs="仿宋_GB2312"/>
          <w:sz w:val="32"/>
          <w:szCs w:val="32"/>
          <w:highlight w:val="none"/>
          <w:lang w:val="en-US" w:eastAsia="zh-CN"/>
        </w:rPr>
        <w:t>党的</w:t>
      </w:r>
      <w:r>
        <w:rPr>
          <w:rFonts w:hint="eastAsia" w:ascii="仿宋_GB2312" w:hAnsi="仿宋_GB2312" w:eastAsia="仿宋_GB2312" w:cs="仿宋_GB2312"/>
          <w:sz w:val="32"/>
          <w:szCs w:val="32"/>
          <w:highlight w:val="none"/>
        </w:rPr>
        <w:t>二十大精</w:t>
      </w:r>
      <w:r>
        <w:rPr>
          <w:rFonts w:hint="eastAsia" w:ascii="仿宋_GB2312" w:hAnsi="仿宋_GB2312" w:eastAsia="仿宋_GB2312" w:cs="仿宋_GB2312"/>
          <w:sz w:val="32"/>
          <w:szCs w:val="32"/>
        </w:rPr>
        <w:t>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并</w:t>
      </w:r>
      <w:r>
        <w:rPr>
          <w:rFonts w:hint="eastAsia" w:ascii="仿宋_GB2312" w:hAnsi="仿宋_GB2312" w:eastAsia="仿宋_GB2312" w:cs="仿宋_GB2312"/>
          <w:sz w:val="32"/>
          <w:szCs w:val="32"/>
        </w:rPr>
        <w:t>根据学习情况进行讨论和交流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kern w:val="2"/>
          <w:sz w:val="32"/>
          <w:szCs w:val="32"/>
          <w:highlight w:val="none"/>
          <w:lang w:val="en-US" w:eastAsia="zh-CN" w:bidi="ar-SA"/>
        </w:rPr>
        <w:t>撰写心得体会及交流讨论时要</w:t>
      </w:r>
      <w:r>
        <w:rPr>
          <w:rFonts w:hint="eastAsia" w:ascii="仿宋_GB2312" w:hAnsi="仿宋_GB2312" w:eastAsia="仿宋_GB2312" w:cs="仿宋_GB2312"/>
          <w:sz w:val="32"/>
          <w:szCs w:val="32"/>
        </w:rPr>
        <w:t>结合实际工作，学习心得自己写，</w:t>
      </w:r>
      <w:r>
        <w:rPr>
          <w:rFonts w:hint="eastAsia" w:ascii="仿宋_GB2312" w:hAnsi="仿宋_GB2312" w:eastAsia="仿宋_GB2312" w:cs="仿宋_GB2312"/>
          <w:sz w:val="32"/>
          <w:szCs w:val="32"/>
          <w:lang w:val="en-US" w:eastAsia="zh-CN"/>
        </w:rPr>
        <w:t>严禁</w:t>
      </w:r>
      <w:r>
        <w:rPr>
          <w:rFonts w:hint="eastAsia" w:ascii="仿宋_GB2312" w:hAnsi="仿宋_GB2312" w:eastAsia="仿宋_GB2312" w:cs="仿宋_GB2312"/>
          <w:sz w:val="32"/>
          <w:szCs w:val="32"/>
        </w:rPr>
        <w:t>抄袭。</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二是</w:t>
      </w:r>
      <w:r>
        <w:rPr>
          <w:rFonts w:hint="eastAsia" w:ascii="仿宋_GB2312" w:hAnsi="仿宋_GB2312" w:eastAsia="仿宋_GB2312" w:cs="仿宋_GB2312"/>
          <w:b w:val="0"/>
          <w:bCs w:val="0"/>
          <w:color w:val="auto"/>
          <w:kern w:val="2"/>
          <w:sz w:val="32"/>
          <w:szCs w:val="32"/>
          <w:highlight w:val="none"/>
          <w:lang w:val="en-US" w:eastAsia="zh-CN" w:bidi="ar-SA"/>
        </w:rPr>
        <w:t>丰富理论学习方式。将集中学习、个人学习与交流研讨相结合，依托学习强国、河南干部网络学院等线上学习平台进行学习。2023年9月份以来，党组组织召开贯彻习近平新时代中国特色社会主义思想和党的二十大精神理论学习3次，学习交流研讨3次，每次党内会议第一议题至少1名人员参与讨论，引导党员干部切实用党的创新理论武装头脑、指导实践、推动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b w:val="0"/>
          <w:bCs w:val="0"/>
          <w:color w:val="000000"/>
          <w:sz w:val="32"/>
          <w:szCs w:val="32"/>
          <w:lang w:eastAsia="zh-CN"/>
        </w:rPr>
      </w:pPr>
      <w:r>
        <w:rPr>
          <w:rFonts w:hint="eastAsia" w:ascii="仿宋_GB2312" w:hAnsi="仿宋_GB2312" w:eastAsia="仿宋_GB2312" w:cs="仿宋_GB2312"/>
          <w:b/>
          <w:bCs/>
          <w:color w:val="auto"/>
          <w:kern w:val="2"/>
          <w:sz w:val="32"/>
          <w:szCs w:val="32"/>
          <w:highlight w:val="none"/>
          <w:lang w:val="en-US" w:eastAsia="zh-CN" w:bidi="ar-SA"/>
        </w:rPr>
        <w:t>三是</w:t>
      </w:r>
      <w:r>
        <w:rPr>
          <w:rFonts w:hint="eastAsia" w:ascii="仿宋_GB2312" w:hAnsi="仿宋_GB2312" w:eastAsia="仿宋_GB2312" w:cs="仿宋_GB2312"/>
          <w:b w:val="0"/>
          <w:bCs w:val="0"/>
          <w:color w:val="auto"/>
          <w:kern w:val="2"/>
          <w:sz w:val="32"/>
          <w:szCs w:val="32"/>
          <w:highlight w:val="none"/>
          <w:lang w:val="en-US" w:eastAsia="zh-CN" w:bidi="ar-SA"/>
        </w:rPr>
        <w:t>规范民主生活会学习内容。2023年9月28日召开党组会议，会上明确要求</w:t>
      </w:r>
      <w:r>
        <w:rPr>
          <w:rFonts w:hint="eastAsia" w:ascii="仿宋_GB2312" w:hAnsi="仿宋_GB2312" w:eastAsia="仿宋_GB2312" w:cs="仿宋_GB2312"/>
          <w:b w:val="0"/>
          <w:bCs w:val="0"/>
          <w:color w:val="000000"/>
          <w:sz w:val="32"/>
          <w:szCs w:val="32"/>
          <w:lang w:val="en-US" w:eastAsia="zh-CN"/>
        </w:rPr>
        <w:t>民主生活会前制定实施方案并</w:t>
      </w:r>
      <w:r>
        <w:rPr>
          <w:rFonts w:hint="eastAsia" w:ascii="仿宋_GB2312" w:hAnsi="仿宋_GB2312" w:eastAsia="仿宋_GB2312" w:cs="仿宋_GB2312"/>
          <w:b w:val="0"/>
          <w:bCs w:val="0"/>
          <w:color w:val="000000"/>
          <w:sz w:val="32"/>
          <w:szCs w:val="32"/>
        </w:rPr>
        <w:t>严格按照实施方案程序进行，</w:t>
      </w:r>
      <w:r>
        <w:rPr>
          <w:rFonts w:hint="eastAsia" w:ascii="仿宋_GB2312" w:hAnsi="仿宋_GB2312" w:eastAsia="仿宋_GB2312" w:cs="仿宋_GB2312"/>
          <w:b w:val="0"/>
          <w:bCs w:val="0"/>
          <w:color w:val="000000"/>
          <w:sz w:val="32"/>
          <w:szCs w:val="32"/>
          <w:lang w:val="en-US" w:eastAsia="zh-CN"/>
        </w:rPr>
        <w:t>按照要求</w:t>
      </w:r>
      <w:r>
        <w:rPr>
          <w:rFonts w:hint="eastAsia" w:ascii="仿宋_GB2312" w:hAnsi="仿宋_GB2312" w:eastAsia="仿宋_GB2312" w:cs="仿宋_GB2312"/>
          <w:color w:val="auto"/>
          <w:kern w:val="2"/>
          <w:sz w:val="32"/>
          <w:szCs w:val="32"/>
          <w:highlight w:val="none"/>
          <w:lang w:val="en-US" w:eastAsia="zh-CN" w:bidi="ar-SA"/>
        </w:rPr>
        <w:t>深入学习所要求的材料，</w:t>
      </w:r>
      <w:r>
        <w:rPr>
          <w:rFonts w:hint="eastAsia" w:ascii="仿宋_GB2312" w:hAnsi="仿宋_GB2312" w:eastAsia="仿宋_GB2312" w:cs="仿宋_GB2312"/>
          <w:b w:val="0"/>
          <w:bCs w:val="0"/>
          <w:color w:val="000000"/>
          <w:sz w:val="32"/>
          <w:szCs w:val="32"/>
        </w:rPr>
        <w:t>杜绝中间出现环节缺失</w:t>
      </w:r>
      <w:r>
        <w:rPr>
          <w:rFonts w:hint="eastAsia" w:ascii="仿宋_GB2312" w:hAnsi="仿宋_GB2312" w:eastAsia="仿宋_GB2312" w:cs="仿宋_GB2312"/>
          <w:b w:val="0"/>
          <w:bCs w:val="0"/>
          <w:color w:val="000000"/>
          <w:sz w:val="32"/>
          <w:szCs w:val="32"/>
          <w:lang w:eastAsia="zh-CN"/>
        </w:rPr>
        <w:t>。</w:t>
      </w:r>
    </w:p>
    <w:p>
      <w:pPr>
        <w:pStyle w:val="5"/>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leftChars="0" w:firstLine="640" w:firstLineChars="20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lang w:val="en-US" w:eastAsia="zh-CN" w:bidi="ar-SA"/>
        </w:rPr>
        <w:t>（二）</w:t>
      </w:r>
      <w:r>
        <w:rPr>
          <w:rFonts w:hint="eastAsia" w:ascii="楷体_GB2312" w:hAnsi="楷体_GB2312" w:eastAsia="楷体_GB2312" w:cs="楷体_GB2312"/>
          <w:color w:val="auto"/>
          <w:kern w:val="2"/>
          <w:sz w:val="32"/>
          <w:szCs w:val="32"/>
          <w:highlight w:val="none"/>
          <w:lang w:val="en-US" w:eastAsia="zh-CN" w:bidi="ar-SA"/>
        </w:rPr>
        <w:t>开展主题教育不认真。</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eastAsia="仿宋_GB2312" w:cs="Times New Roman"/>
          <w:b/>
          <w:bCs/>
          <w:color w:val="auto"/>
          <w:kern w:val="2"/>
          <w:sz w:val="32"/>
          <w:szCs w:val="32"/>
          <w:highlight w:val="none"/>
          <w:lang w:val="en-US" w:eastAsia="zh-CN" w:bidi="ar-SA"/>
        </w:rPr>
      </w:pPr>
      <w:r>
        <w:rPr>
          <w:rFonts w:hint="eastAsia" w:ascii="Times New Roman" w:hAnsi="Times New Roman" w:eastAsia="仿宋_GB2312" w:cs="Times New Roman"/>
          <w:b/>
          <w:bCs/>
          <w:color w:val="auto"/>
          <w:kern w:val="2"/>
          <w:sz w:val="32"/>
          <w:szCs w:val="32"/>
          <w:highlight w:val="none"/>
          <w:lang w:val="en-US" w:eastAsia="zh-CN" w:bidi="ar-SA"/>
        </w:rPr>
        <w:t>整改</w:t>
      </w:r>
      <w:r>
        <w:rPr>
          <w:rFonts w:hint="eastAsia" w:eastAsia="仿宋_GB2312" w:cs="Times New Roman"/>
          <w:b/>
          <w:bCs/>
          <w:color w:val="auto"/>
          <w:kern w:val="2"/>
          <w:sz w:val="32"/>
          <w:szCs w:val="32"/>
          <w:highlight w:val="none"/>
          <w:lang w:val="en-US" w:eastAsia="zh-CN" w:bidi="ar-SA"/>
        </w:rPr>
        <w:t>情况：</w:t>
      </w:r>
    </w:p>
    <w:p>
      <w:pPr>
        <w:pStyle w:val="5"/>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left="0" w:leftChars="0"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一是</w:t>
      </w:r>
      <w:r>
        <w:rPr>
          <w:rFonts w:hint="eastAsia" w:ascii="仿宋_GB2312" w:hAnsi="仿宋_GB2312" w:eastAsia="仿宋_GB2312" w:cs="仿宋_GB2312"/>
          <w:color w:val="auto"/>
          <w:kern w:val="2"/>
          <w:sz w:val="32"/>
          <w:szCs w:val="32"/>
          <w:highlight w:val="none"/>
          <w:lang w:val="en-US" w:eastAsia="zh-CN" w:bidi="ar-SA"/>
        </w:rPr>
        <w:t>强化部署安排落实。2023年9月14日召开党员大会，对学习贯彻习近平新时代中国特色社会主义思想主题教育进行动员，党支部书记亲自安排部署，明确提出党组和党支部在安排理论学习时要按照方案执行，要求全体成员在撰写心得体会及交流研讨时要结合本行业本领域工作实际，严禁抄袭网上现成文章。9月15日以党组红头文件形式下发《龙亭区政数局关于开展第二批学习贯彻习近平新时代中国特色社会主义思想主题教育的实施意见》。10月25日召开支委会，再次研究部署学习贯彻习近平新时代中国特色社会主义思想主题教育相关事宜。</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二是</w:t>
      </w:r>
      <w:r>
        <w:rPr>
          <w:rFonts w:hint="eastAsia" w:ascii="仿宋_GB2312" w:hAnsi="仿宋_GB2312" w:eastAsia="仿宋_GB2312" w:cs="仿宋_GB2312"/>
          <w:color w:val="auto"/>
          <w:kern w:val="2"/>
          <w:sz w:val="32"/>
          <w:szCs w:val="32"/>
          <w:highlight w:val="none"/>
          <w:lang w:val="en-US" w:eastAsia="zh-CN" w:bidi="ar-SA"/>
        </w:rPr>
        <w:t>重视主题教育活动材料存档。安排专人负责主题教育活动材料的存档，使用专门文件盒，标明各项材料名称。</w:t>
      </w:r>
    </w:p>
    <w:p>
      <w:pPr>
        <w:pStyle w:val="5"/>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left="0" w:leftChars="0" w:firstLine="640" w:firstLineChars="200"/>
        <w:jc w:val="both"/>
        <w:textAlignment w:val="auto"/>
        <w:rPr>
          <w:rFonts w:hint="eastAsia" w:ascii="Times New Roman" w:hAnsi="Times New Roman"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（三）意识形态工作力度不够。</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eastAsia="仿宋_GB2312" w:cs="Times New Roman"/>
          <w:b/>
          <w:bCs/>
          <w:color w:val="auto"/>
          <w:kern w:val="2"/>
          <w:sz w:val="32"/>
          <w:szCs w:val="32"/>
          <w:highlight w:val="none"/>
          <w:lang w:val="en-US" w:eastAsia="zh-CN" w:bidi="ar-SA"/>
        </w:rPr>
      </w:pPr>
      <w:r>
        <w:rPr>
          <w:rFonts w:hint="eastAsia" w:ascii="Times New Roman" w:hAnsi="Times New Roman" w:eastAsia="仿宋_GB2312" w:cs="Times New Roman"/>
          <w:b/>
          <w:bCs/>
          <w:color w:val="auto"/>
          <w:kern w:val="2"/>
          <w:sz w:val="32"/>
          <w:szCs w:val="32"/>
          <w:highlight w:val="none"/>
          <w:lang w:val="en-US" w:eastAsia="zh-CN" w:bidi="ar-SA"/>
        </w:rPr>
        <w:t>整改</w:t>
      </w:r>
      <w:r>
        <w:rPr>
          <w:rFonts w:hint="eastAsia" w:eastAsia="仿宋_GB2312" w:cs="Times New Roman"/>
          <w:b/>
          <w:bCs/>
          <w:color w:val="auto"/>
          <w:kern w:val="2"/>
          <w:sz w:val="32"/>
          <w:szCs w:val="32"/>
          <w:highlight w:val="none"/>
          <w:lang w:val="en-US" w:eastAsia="zh-CN" w:bidi="ar-SA"/>
        </w:rPr>
        <w:t>情况：</w:t>
      </w:r>
    </w:p>
    <w:p>
      <w:pPr>
        <w:pStyle w:val="5"/>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eastAsia="仿宋_GB2312" w:cs="Times New Roman"/>
          <w:b/>
          <w:bCs/>
          <w:color w:val="auto"/>
          <w:kern w:val="2"/>
          <w:sz w:val="32"/>
          <w:szCs w:val="32"/>
          <w:highlight w:val="none"/>
          <w:lang w:val="en-US" w:eastAsia="zh-CN" w:bidi="ar-SA"/>
        </w:rPr>
        <w:t>一是</w:t>
      </w:r>
      <w:r>
        <w:rPr>
          <w:rFonts w:hint="eastAsia" w:cs="Times New Roman"/>
          <w:b w:val="0"/>
          <w:bCs w:val="0"/>
          <w:color w:val="auto"/>
          <w:kern w:val="2"/>
          <w:sz w:val="32"/>
          <w:szCs w:val="32"/>
          <w:highlight w:val="none"/>
          <w:lang w:val="en-US" w:eastAsia="zh-CN" w:bidi="ar-SA"/>
        </w:rPr>
        <w:t>明确要</w:t>
      </w:r>
      <w:r>
        <w:rPr>
          <w:rFonts w:hint="eastAsia" w:ascii="仿宋_GB2312" w:hAnsi="仿宋_GB2312" w:eastAsia="仿宋_GB2312" w:cs="仿宋_GB2312"/>
          <w:sz w:val="32"/>
          <w:szCs w:val="32"/>
          <w:lang w:val="en-US" w:eastAsia="zh-CN"/>
        </w:rPr>
        <w:t>求。2023年9月28日召开党组</w:t>
      </w:r>
      <w:r>
        <w:rPr>
          <w:rFonts w:hint="eastAsia" w:ascii="仿宋_GB2312" w:hAnsi="仿宋_GB2312" w:eastAsia="仿宋_GB2312" w:cs="仿宋_GB2312"/>
          <w:color w:val="auto"/>
          <w:kern w:val="2"/>
          <w:sz w:val="32"/>
          <w:szCs w:val="32"/>
          <w:highlight w:val="none"/>
          <w:lang w:val="en-US" w:eastAsia="zh-CN" w:bidi="ar-SA"/>
        </w:rPr>
        <w:t>会议，明确班子成员各自职责，提出要严格</w:t>
      </w:r>
      <w:r>
        <w:rPr>
          <w:rFonts w:hint="eastAsia" w:ascii="仿宋_GB2312" w:hAnsi="仿宋_GB2312" w:eastAsia="仿宋_GB2312" w:cs="仿宋_GB2312"/>
          <w:sz w:val="32"/>
          <w:szCs w:val="32"/>
        </w:rPr>
        <w:t>对照与区委签订的《龙亭区党组意识形态工作目标责任书》</w:t>
      </w:r>
      <w:r>
        <w:rPr>
          <w:rFonts w:hint="eastAsia" w:ascii="仿宋_GB2312" w:hAnsi="仿宋_GB2312" w:eastAsia="仿宋_GB2312" w:cs="仿宋_GB2312"/>
          <w:color w:val="auto"/>
          <w:kern w:val="2"/>
          <w:sz w:val="32"/>
          <w:szCs w:val="32"/>
          <w:highlight w:val="none"/>
          <w:lang w:val="en-US" w:eastAsia="zh-CN" w:bidi="ar-SA"/>
        </w:rPr>
        <w:t>内容安排当年意识形态工作</w:t>
      </w:r>
      <w:r>
        <w:rPr>
          <w:rFonts w:hint="eastAsia" w:ascii="仿宋_GB2312" w:hAnsi="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lang w:val="en-US" w:eastAsia="zh-CN" w:bidi="ar-SA"/>
        </w:rPr>
        <w:t>要求班子成员必须从思想上高度重视意识形态工作，要将意识形态工作作为民主生活会及述学述职述廉报告的重要内容，年底党组书记将本单位意识形态工作向区委作专题汇报。</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二是</w:t>
      </w:r>
      <w:r>
        <w:rPr>
          <w:rFonts w:hint="eastAsia" w:ascii="仿宋_GB2312" w:hAnsi="仿宋_GB2312" w:eastAsia="仿宋_GB2312" w:cs="仿宋_GB2312"/>
          <w:kern w:val="2"/>
          <w:sz w:val="32"/>
          <w:szCs w:val="32"/>
          <w:lang w:val="en-US" w:eastAsia="zh-CN" w:bidi="ar-SA"/>
        </w:rPr>
        <w:t>严格落实。党组以求真务实的作风安排部署意识形态工作，2023年11月30日召开党组会议专题研究意识形态工作，结合工作实际研判意识形态工作，将基层思想动态和社情民意作为重要内容进行分析，加大风险研判。要求与工作人员和群众多交流，掌握思想动态，切实提高意识形态风险的敏锐性和警惕性。</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（四）履职尽责存在短板。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eastAsia="仿宋_GB2312" w:cs="Times New Roman"/>
          <w:b/>
          <w:bCs/>
          <w:color w:val="auto"/>
          <w:kern w:val="2"/>
          <w:sz w:val="32"/>
          <w:szCs w:val="32"/>
          <w:highlight w:val="none"/>
          <w:lang w:val="en-US" w:eastAsia="zh-CN" w:bidi="ar-SA"/>
        </w:rPr>
      </w:pPr>
      <w:r>
        <w:rPr>
          <w:rFonts w:hint="eastAsia" w:ascii="Times New Roman" w:hAnsi="Times New Roman" w:eastAsia="仿宋_GB2312" w:cs="Times New Roman"/>
          <w:b/>
          <w:bCs/>
          <w:color w:val="auto"/>
          <w:kern w:val="2"/>
          <w:sz w:val="32"/>
          <w:szCs w:val="32"/>
          <w:highlight w:val="none"/>
          <w:lang w:val="en-US" w:eastAsia="zh-CN" w:bidi="ar-SA"/>
        </w:rPr>
        <w:t>整改</w:t>
      </w:r>
      <w:r>
        <w:rPr>
          <w:rFonts w:hint="eastAsia" w:eastAsia="仿宋_GB2312" w:cs="Times New Roman"/>
          <w:b/>
          <w:bCs/>
          <w:color w:val="auto"/>
          <w:kern w:val="2"/>
          <w:sz w:val="32"/>
          <w:szCs w:val="32"/>
          <w:highlight w:val="none"/>
          <w:lang w:val="en-US" w:eastAsia="zh-CN" w:bidi="ar-SA"/>
        </w:rPr>
        <w:t>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eastAsia="仿宋_GB2312" w:cs="Times New Roman"/>
          <w:b/>
          <w:bCs/>
          <w:color w:val="auto"/>
          <w:kern w:val="2"/>
          <w:sz w:val="32"/>
          <w:szCs w:val="32"/>
          <w:highlight w:val="none"/>
          <w:lang w:val="en-US" w:eastAsia="zh-CN" w:bidi="ar-SA"/>
        </w:rPr>
        <w:t>一是</w:t>
      </w:r>
      <w:r>
        <w:rPr>
          <w:rFonts w:hint="eastAsia" w:ascii="仿宋_GB2312" w:hAnsi="仿宋_GB2312" w:eastAsia="仿宋_GB2312" w:cs="仿宋_GB2312"/>
          <w:b w:val="0"/>
          <w:bCs w:val="0"/>
          <w:color w:val="auto"/>
          <w:kern w:val="2"/>
          <w:sz w:val="32"/>
          <w:szCs w:val="32"/>
          <w:highlight w:val="none"/>
          <w:lang w:val="en-US" w:eastAsia="zh-CN" w:bidi="ar-SA"/>
        </w:rPr>
        <w:t>提高工作人员职业素养。2023年9月25日、10月16日、11月20日、12月4日召开工作例会，强调工作纪律和规则，</w:t>
      </w:r>
      <w:r>
        <w:rPr>
          <w:rFonts w:hint="eastAsia" w:ascii="仿宋_GB2312" w:hAnsi="仿宋_GB2312" w:eastAsia="仿宋_GB2312" w:cs="仿宋_GB2312"/>
          <w:i w:val="0"/>
          <w:iCs w:val="0"/>
          <w:color w:val="000000"/>
          <w:sz w:val="32"/>
          <w:szCs w:val="32"/>
          <w:u w:val="none"/>
          <w:lang w:val="en-US" w:eastAsia="zh-CN"/>
        </w:rPr>
        <w:t>针对性</w:t>
      </w:r>
      <w:r>
        <w:rPr>
          <w:rFonts w:hint="eastAsia" w:ascii="仿宋_GB2312" w:hAnsi="仿宋_GB2312" w:eastAsia="仿宋_GB2312" w:cs="仿宋_GB2312"/>
          <w:i w:val="0"/>
          <w:iCs w:val="0"/>
          <w:color w:val="000000"/>
          <w:sz w:val="32"/>
          <w:szCs w:val="32"/>
          <w:u w:val="none"/>
        </w:rPr>
        <w:t>做好</w:t>
      </w:r>
      <w:r>
        <w:rPr>
          <w:rFonts w:hint="eastAsia" w:ascii="仿宋_GB2312" w:hAnsi="仿宋_GB2312" w:eastAsia="仿宋_GB2312" w:cs="仿宋_GB2312"/>
          <w:color w:val="auto"/>
          <w:kern w:val="2"/>
          <w:sz w:val="32"/>
          <w:szCs w:val="32"/>
          <w:highlight w:val="none"/>
          <w:lang w:val="en-US" w:eastAsia="zh-CN" w:bidi="ar-SA"/>
        </w:rPr>
        <w:t>服务培训，增强业务素养和服务本领。工作人员严格遵守“一次性告知”制度，精准服务办事企业，避免“来回跑”“重复提交材料”等现象。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Style w:val="13"/>
          <w:rFonts w:hint="eastAsia" w:ascii="仿宋_GB2312" w:hAnsi="仿宋_GB2312" w:eastAsia="仿宋_GB2312" w:cs="仿宋_GB2312"/>
          <w:sz w:val="32"/>
          <w:szCs w:val="32"/>
          <w:u w:val="none"/>
          <w:lang w:eastAsia="zh-CN"/>
        </w:rPr>
      </w:pPr>
      <w:r>
        <w:rPr>
          <w:rFonts w:hint="eastAsia" w:ascii="仿宋_GB2312" w:hAnsi="仿宋_GB2312" w:eastAsia="仿宋_GB2312" w:cs="仿宋_GB2312"/>
          <w:b/>
          <w:bCs/>
          <w:color w:val="auto"/>
          <w:kern w:val="2"/>
          <w:sz w:val="32"/>
          <w:szCs w:val="32"/>
          <w:highlight w:val="none"/>
          <w:lang w:val="en-US" w:eastAsia="zh-CN" w:bidi="ar-SA"/>
        </w:rPr>
        <w:t>二是</w:t>
      </w:r>
      <w:r>
        <w:rPr>
          <w:rFonts w:hint="eastAsia" w:ascii="仿宋_GB2312" w:hAnsi="仿宋_GB2312" w:eastAsia="仿宋_GB2312" w:cs="仿宋_GB2312"/>
          <w:color w:val="auto"/>
          <w:kern w:val="2"/>
          <w:sz w:val="32"/>
          <w:szCs w:val="32"/>
          <w:highlight w:val="none"/>
          <w:lang w:val="en-US" w:eastAsia="zh-CN" w:bidi="ar-SA"/>
        </w:rPr>
        <w:t>强化管理。结合值班主任制度，开展“日点评”工作，形成奖惩机制，月底对服务较突出的窗口人员进行“服务之星”颁奖，以激励人员更好的为企业、为群众服务。</w:t>
      </w:r>
      <w:r>
        <w:rPr>
          <w:rStyle w:val="13"/>
          <w:rFonts w:hint="eastAsia" w:ascii="仿宋_GB2312" w:hAnsi="仿宋_GB2312" w:eastAsia="仿宋_GB2312" w:cs="仿宋_GB2312"/>
          <w:sz w:val="32"/>
          <w:szCs w:val="32"/>
          <w:u w:val="none"/>
        </w:rPr>
        <w:t>与纪委监委“办不成事”监督窗口联合</w:t>
      </w:r>
      <w:r>
        <w:rPr>
          <w:rStyle w:val="13"/>
          <w:rFonts w:hint="eastAsia" w:ascii="仿宋_GB2312" w:hAnsi="仿宋_GB2312" w:eastAsia="仿宋_GB2312" w:cs="仿宋_GB2312"/>
          <w:sz w:val="32"/>
          <w:szCs w:val="32"/>
          <w:u w:val="none"/>
          <w:lang w:eastAsia="zh-CN"/>
        </w:rPr>
        <w:t>，</w:t>
      </w:r>
      <w:r>
        <w:rPr>
          <w:rStyle w:val="13"/>
          <w:rFonts w:hint="eastAsia" w:ascii="仿宋_GB2312" w:hAnsi="仿宋_GB2312" w:eastAsia="仿宋_GB2312" w:cs="仿宋_GB2312"/>
          <w:sz w:val="32"/>
          <w:szCs w:val="32"/>
          <w:u w:val="none"/>
        </w:rPr>
        <w:t>加强对窗口</w:t>
      </w:r>
      <w:r>
        <w:rPr>
          <w:rStyle w:val="13"/>
          <w:rFonts w:hint="eastAsia" w:ascii="仿宋_GB2312" w:hAnsi="仿宋_GB2312" w:eastAsia="仿宋_GB2312" w:cs="仿宋_GB2312"/>
          <w:sz w:val="32"/>
          <w:szCs w:val="32"/>
          <w:u w:val="none"/>
          <w:lang w:val="en-US" w:eastAsia="zh-CN"/>
        </w:rPr>
        <w:t>及后台</w:t>
      </w:r>
      <w:r>
        <w:rPr>
          <w:rStyle w:val="13"/>
          <w:rFonts w:hint="eastAsia" w:ascii="仿宋_GB2312" w:hAnsi="仿宋_GB2312" w:eastAsia="仿宋_GB2312" w:cs="仿宋_GB2312"/>
          <w:sz w:val="32"/>
          <w:szCs w:val="32"/>
          <w:u w:val="none"/>
          <w:lang w:eastAsia="zh-CN"/>
        </w:rPr>
        <w:t>审批人员</w:t>
      </w:r>
      <w:r>
        <w:rPr>
          <w:rStyle w:val="13"/>
          <w:rFonts w:hint="eastAsia" w:ascii="仿宋_GB2312" w:hAnsi="仿宋_GB2312" w:eastAsia="仿宋_GB2312" w:cs="仿宋_GB2312"/>
          <w:sz w:val="32"/>
          <w:szCs w:val="32"/>
          <w:u w:val="none"/>
        </w:rPr>
        <w:t>服务规范</w:t>
      </w:r>
      <w:r>
        <w:rPr>
          <w:rStyle w:val="13"/>
          <w:rFonts w:hint="eastAsia" w:ascii="仿宋_GB2312" w:hAnsi="仿宋_GB2312" w:eastAsia="仿宋_GB2312" w:cs="仿宋_GB2312"/>
          <w:sz w:val="32"/>
          <w:szCs w:val="32"/>
          <w:u w:val="none"/>
          <w:lang w:eastAsia="zh-CN"/>
        </w:rPr>
        <w:t>、日常纪律</w:t>
      </w:r>
      <w:r>
        <w:rPr>
          <w:rStyle w:val="13"/>
          <w:rFonts w:hint="eastAsia" w:ascii="仿宋_GB2312" w:hAnsi="仿宋_GB2312" w:eastAsia="仿宋_GB2312" w:cs="仿宋_GB2312"/>
          <w:sz w:val="32"/>
          <w:szCs w:val="32"/>
          <w:u w:val="none"/>
        </w:rPr>
        <w:t>的监管</w:t>
      </w:r>
      <w:r>
        <w:rPr>
          <w:rStyle w:val="13"/>
          <w:rFonts w:hint="eastAsia" w:ascii="仿宋_GB2312" w:hAnsi="仿宋_GB2312" w:eastAsia="仿宋_GB2312" w:cs="仿宋_GB2312"/>
          <w:sz w:val="32"/>
          <w:szCs w:val="32"/>
          <w:u w:val="none"/>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三是</w:t>
      </w:r>
      <w:r>
        <w:rPr>
          <w:rFonts w:hint="eastAsia" w:ascii="仿宋_GB2312" w:hAnsi="仿宋_GB2312" w:eastAsia="仿宋_GB2312" w:cs="仿宋_GB2312"/>
          <w:color w:val="auto"/>
          <w:kern w:val="2"/>
          <w:sz w:val="32"/>
          <w:szCs w:val="32"/>
          <w:highlight w:val="none"/>
          <w:lang w:val="en-US" w:eastAsia="zh-CN" w:bidi="ar-SA"/>
        </w:rPr>
        <w:t>提高服务质量。实行一对一“帮办代办”服务，为不熟悉流程或者网上操作不熟练的群众解决问题，落实“有诉即办”专区、“潮汐”窗口、告知承诺制、二维码办事指南等多重举措改善企业、群众办事不便捷等问题。</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四是</w:t>
      </w:r>
      <w:r>
        <w:rPr>
          <w:rFonts w:hint="eastAsia" w:ascii="仿宋_GB2312" w:hAnsi="仿宋_GB2312" w:eastAsia="仿宋_GB2312" w:cs="仿宋_GB2312"/>
          <w:color w:val="auto"/>
          <w:kern w:val="2"/>
          <w:sz w:val="32"/>
          <w:szCs w:val="32"/>
          <w:highlight w:val="none"/>
          <w:lang w:val="en-US" w:eastAsia="zh-CN" w:bidi="ar-SA"/>
        </w:rPr>
        <w:t>加强对基层便民服务大厅的指导。2023年9月22日深入辖区两乡四办的便民服务大厅，对政务服务标准化及“15分钟政务服务圈”相关工作进行现场指导，督促定期检查维护政务服务设备。10月12日在区政务大厅对乡（办）相关同志进行政务服务业务培训。11月15日针对乡（办）召开政务系统升级培训会，详细了解系统升级后的操作问题，并现场进行解答。</w:t>
      </w:r>
    </w:p>
    <w:p>
      <w:pPr>
        <w:pStyle w:val="5"/>
        <w:keepNext w:val="0"/>
        <w:keepLines w:val="0"/>
        <w:pageBreakBefore w:val="0"/>
        <w:widowControl w:val="0"/>
        <w:numPr>
          <w:ilvl w:val="0"/>
          <w:numId w:val="0"/>
        </w:numPr>
        <w:kinsoku/>
        <w:wordWrap/>
        <w:overflowPunct/>
        <w:topLinePunct w:val="0"/>
        <w:autoSpaceDE/>
        <w:autoSpaceDN/>
        <w:bidi w:val="0"/>
        <w:adjustRightInd w:val="0"/>
        <w:snapToGrid w:val="0"/>
        <w:spacing w:after="0" w:line="560" w:lineRule="exact"/>
        <w:ind w:left="0" w:leftChars="0" w:firstLine="640" w:firstLineChars="200"/>
        <w:jc w:val="both"/>
        <w:textAlignment w:val="auto"/>
        <w:rPr>
          <w:rFonts w:hint="default" w:ascii="Times New Roman" w:hAnsi="Times New Roman" w:eastAsia="仿宋_GB2312" w:cs="Times New Roman"/>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二、</w:t>
      </w:r>
      <w:r>
        <w:rPr>
          <w:rFonts w:hint="default" w:ascii="黑体" w:hAnsi="黑体" w:eastAsia="黑体" w:cs="黑体"/>
          <w:color w:val="auto"/>
          <w:kern w:val="2"/>
          <w:sz w:val="32"/>
          <w:szCs w:val="32"/>
          <w:highlight w:val="none"/>
          <w:lang w:val="en-US" w:eastAsia="zh-CN" w:bidi="ar-SA"/>
        </w:rPr>
        <w:t>制度执行</w:t>
      </w:r>
      <w:r>
        <w:rPr>
          <w:rFonts w:hint="eastAsia" w:ascii="黑体" w:hAnsi="黑体" w:eastAsia="黑体" w:cs="黑体"/>
          <w:color w:val="auto"/>
          <w:kern w:val="2"/>
          <w:sz w:val="32"/>
          <w:szCs w:val="32"/>
          <w:highlight w:val="none"/>
          <w:lang w:val="en-US" w:eastAsia="zh-CN" w:bidi="ar-SA"/>
        </w:rPr>
        <w:t>、</w:t>
      </w:r>
      <w:r>
        <w:rPr>
          <w:rFonts w:hint="default" w:ascii="黑体" w:hAnsi="黑体" w:eastAsia="黑体" w:cs="黑体"/>
          <w:color w:val="auto"/>
          <w:kern w:val="2"/>
          <w:sz w:val="32"/>
          <w:szCs w:val="32"/>
          <w:highlight w:val="none"/>
          <w:lang w:val="en-US" w:eastAsia="zh-CN" w:bidi="ar-SA"/>
        </w:rPr>
        <w:t>作风建设</w:t>
      </w:r>
      <w:r>
        <w:rPr>
          <w:rFonts w:hint="eastAsia" w:ascii="黑体" w:hAnsi="黑体" w:eastAsia="黑体" w:cs="黑体"/>
          <w:color w:val="auto"/>
          <w:kern w:val="2"/>
          <w:sz w:val="32"/>
          <w:szCs w:val="32"/>
          <w:highlight w:val="none"/>
          <w:lang w:val="en-US" w:eastAsia="zh-CN" w:bidi="ar-SA"/>
        </w:rPr>
        <w:t>方面存在的问题及整改措施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lang w:val="en-US" w:eastAsia="zh-CN" w:bidi="ar-SA"/>
        </w:rPr>
        <w:t>（一）</w:t>
      </w:r>
      <w:r>
        <w:rPr>
          <w:rFonts w:hint="eastAsia" w:ascii="楷体_GB2312" w:hAnsi="楷体_GB2312" w:eastAsia="楷体_GB2312" w:cs="楷体_GB2312"/>
          <w:color w:val="auto"/>
          <w:kern w:val="2"/>
          <w:sz w:val="32"/>
          <w:szCs w:val="32"/>
          <w:highlight w:val="none"/>
          <w:lang w:val="en-US" w:eastAsia="zh-CN" w:bidi="ar-SA"/>
        </w:rPr>
        <w:t>财经纪律执行不严格。</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整改情况：</w:t>
      </w:r>
    </w:p>
    <w:p>
      <w:pPr>
        <w:pStyle w:val="5"/>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cs="仿宋_GB2312"/>
          <w:color w:val="auto"/>
          <w:kern w:val="2"/>
          <w:sz w:val="32"/>
          <w:szCs w:val="32"/>
          <w:highlight w:val="none"/>
          <w:lang w:val="en-US" w:eastAsia="zh-CN" w:bidi="ar-SA"/>
        </w:rPr>
        <w:t>完善</w:t>
      </w:r>
      <w:r>
        <w:rPr>
          <w:rFonts w:hint="eastAsia" w:ascii="仿宋_GB2312" w:hAnsi="仿宋_GB2312" w:eastAsia="仿宋_GB2312" w:cs="仿宋_GB2312"/>
          <w:color w:val="auto"/>
          <w:kern w:val="2"/>
          <w:sz w:val="32"/>
          <w:szCs w:val="32"/>
          <w:highlight w:val="none"/>
          <w:lang w:val="en-US" w:eastAsia="zh-CN" w:bidi="ar-SA"/>
        </w:rPr>
        <w:t>《区政务服务和大数据管理局财务制度》，将制度上墙。召开</w:t>
      </w:r>
      <w:r>
        <w:rPr>
          <w:rFonts w:hint="eastAsia" w:ascii="仿宋_GB2312" w:hAnsi="仿宋_GB2312" w:cs="仿宋_GB2312"/>
          <w:color w:val="auto"/>
          <w:kern w:val="2"/>
          <w:sz w:val="32"/>
          <w:szCs w:val="32"/>
          <w:highlight w:val="none"/>
          <w:lang w:val="en-US" w:eastAsia="zh-CN" w:bidi="ar-SA"/>
        </w:rPr>
        <w:t>专题</w:t>
      </w:r>
      <w:r>
        <w:rPr>
          <w:rFonts w:hint="eastAsia" w:ascii="仿宋_GB2312" w:hAnsi="仿宋_GB2312" w:eastAsia="仿宋_GB2312" w:cs="仿宋_GB2312"/>
          <w:color w:val="auto"/>
          <w:kern w:val="2"/>
          <w:sz w:val="32"/>
          <w:szCs w:val="32"/>
          <w:highlight w:val="none"/>
          <w:lang w:val="en-US" w:eastAsia="zh-CN" w:bidi="ar-SA"/>
        </w:rPr>
        <w:t>会议，传达《区政务服务和大数据管理局财务制度》，确保票据规范填报。合理调整科目，按要求从规定的科目里面支出。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lang w:val="en-US" w:eastAsia="zh-CN" w:bidi="ar-SA"/>
        </w:rPr>
        <w:t>（二）</w:t>
      </w:r>
      <w:r>
        <w:rPr>
          <w:rFonts w:hint="eastAsia" w:ascii="楷体_GB2312" w:hAnsi="楷体_GB2312" w:eastAsia="楷体_GB2312" w:cs="楷体_GB2312"/>
          <w:color w:val="auto"/>
          <w:kern w:val="2"/>
          <w:sz w:val="32"/>
          <w:szCs w:val="32"/>
          <w:highlight w:val="none"/>
          <w:lang w:val="en-US" w:eastAsia="zh-CN" w:bidi="ar-SA"/>
        </w:rPr>
        <w:t>日常工作管理不到位。</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eastAsia="仿宋_GB2312" w:cs="Times New Roman"/>
          <w:b/>
          <w:bCs/>
          <w:color w:val="auto"/>
          <w:kern w:val="2"/>
          <w:sz w:val="32"/>
          <w:szCs w:val="32"/>
          <w:highlight w:val="none"/>
          <w:lang w:val="en-US" w:eastAsia="zh-CN" w:bidi="ar-SA"/>
        </w:rPr>
      </w:pPr>
      <w:r>
        <w:rPr>
          <w:rFonts w:hint="eastAsia" w:ascii="Times New Roman" w:hAnsi="Times New Roman" w:eastAsia="仿宋_GB2312" w:cs="Times New Roman"/>
          <w:b/>
          <w:bCs/>
          <w:color w:val="auto"/>
          <w:kern w:val="2"/>
          <w:sz w:val="32"/>
          <w:szCs w:val="32"/>
          <w:highlight w:val="none"/>
          <w:lang w:val="en-US" w:eastAsia="zh-CN" w:bidi="ar-SA"/>
        </w:rPr>
        <w:t>整改</w:t>
      </w:r>
      <w:r>
        <w:rPr>
          <w:rFonts w:hint="eastAsia" w:eastAsia="仿宋_GB2312" w:cs="Times New Roman"/>
          <w:b/>
          <w:bCs/>
          <w:color w:val="auto"/>
          <w:kern w:val="2"/>
          <w:sz w:val="32"/>
          <w:szCs w:val="32"/>
          <w:highlight w:val="none"/>
          <w:lang w:val="en-US" w:eastAsia="zh-CN" w:bidi="ar-SA"/>
        </w:rPr>
        <w:t>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eastAsia="仿宋_GB2312" w:cs="Times New Roman"/>
          <w:b/>
          <w:bCs/>
          <w:color w:val="auto"/>
          <w:kern w:val="2"/>
          <w:sz w:val="32"/>
          <w:szCs w:val="32"/>
          <w:highlight w:val="none"/>
          <w:lang w:val="en-US" w:eastAsia="zh-CN" w:bidi="ar-SA"/>
        </w:rPr>
        <w:t>一是</w:t>
      </w:r>
      <w:r>
        <w:rPr>
          <w:rFonts w:hint="eastAsia" w:eastAsia="仿宋_GB2312" w:cs="Times New Roman"/>
          <w:b w:val="0"/>
          <w:bCs w:val="0"/>
          <w:color w:val="auto"/>
          <w:kern w:val="2"/>
          <w:sz w:val="32"/>
          <w:szCs w:val="32"/>
          <w:highlight w:val="none"/>
          <w:lang w:val="en-US" w:eastAsia="zh-CN" w:bidi="ar-SA"/>
        </w:rPr>
        <w:t>规范公章使用。</w:t>
      </w:r>
      <w:r>
        <w:rPr>
          <w:rFonts w:hint="eastAsia" w:ascii="仿宋_GB2312" w:hAnsi="仿宋_GB2312" w:eastAsia="仿宋_GB2312" w:cs="仿宋_GB2312"/>
          <w:b w:val="0"/>
          <w:bCs w:val="0"/>
          <w:color w:val="auto"/>
          <w:kern w:val="2"/>
          <w:sz w:val="32"/>
          <w:szCs w:val="32"/>
          <w:highlight w:val="none"/>
          <w:lang w:val="en-US" w:eastAsia="zh-CN" w:bidi="ar-SA"/>
        </w:rPr>
        <w:t>2023年7月27日</w:t>
      </w:r>
      <w:r>
        <w:rPr>
          <w:rFonts w:hint="eastAsia" w:ascii="仿宋_GB2312" w:hAnsi="仿宋_GB2312" w:eastAsia="仿宋_GB2312" w:cs="仿宋_GB2312"/>
          <w:b w:val="0"/>
          <w:bCs w:val="0"/>
          <w:sz w:val="32"/>
          <w:szCs w:val="32"/>
          <w:lang w:val="en-US" w:eastAsia="zh-CN"/>
        </w:rPr>
        <w:t>召开</w:t>
      </w:r>
      <w:r>
        <w:rPr>
          <w:rFonts w:hint="eastAsia" w:ascii="仿宋_GB2312" w:hAnsi="仿宋_GB2312" w:eastAsia="仿宋_GB2312" w:cs="仿宋_GB2312"/>
          <w:sz w:val="32"/>
          <w:szCs w:val="32"/>
          <w:lang w:val="en-US" w:eastAsia="zh-CN"/>
        </w:rPr>
        <w:t>局党组会议，要求进一步强化公章管理。制定《区政数局公章管理制度》，并上墙公示，明确公章登记表内各项内容规范填写，登记后方可用章；按照公章使用管理制度制作新的政数局党组、政数局、政数局党支部、政务大数据中心用章登记表；明确专人负责对用章登记记录进行统一保存，配置专门文件盒留存年度用章登记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严格请销假制度。</w:t>
      </w:r>
      <w:r>
        <w:rPr>
          <w:rFonts w:hint="eastAsia" w:ascii="仿宋_GB2312" w:hAnsi="仿宋_GB2312" w:eastAsia="仿宋_GB2312" w:cs="仿宋_GB2312"/>
          <w:b w:val="0"/>
          <w:bCs w:val="0"/>
          <w:color w:val="auto"/>
          <w:kern w:val="2"/>
          <w:sz w:val="32"/>
          <w:szCs w:val="32"/>
          <w:highlight w:val="none"/>
          <w:lang w:val="en-US" w:eastAsia="zh-CN" w:bidi="ar-SA"/>
        </w:rPr>
        <w:t>2023年7月27日</w:t>
      </w:r>
      <w:r>
        <w:rPr>
          <w:rFonts w:hint="eastAsia" w:ascii="仿宋_GB2312" w:hAnsi="仿宋_GB2312" w:eastAsia="仿宋_GB2312" w:cs="仿宋_GB2312"/>
          <w:sz w:val="32"/>
          <w:szCs w:val="32"/>
          <w:lang w:val="en-US" w:eastAsia="zh-CN"/>
        </w:rPr>
        <w:t>召开局党组会议，再次传达《区政数局请销假制度》，要求严格按照制度执行；重新修订《区政务大数据中心请销假制度》，2023年8月1日召开区政数中心全体会议，传达请销假制度，要求全体工作人员严格遵守新修订的请销假制度，按照请假制度填写请假条，请假条内容须写明请假事由、请假时间、由领导进行签批，病假条必须附上医院诊断证明方可批假；配置专门文件盒收集请假记录，明确专人按年度负责统一保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规范会议记录。</w:t>
      </w:r>
      <w:r>
        <w:rPr>
          <w:rFonts w:hint="eastAsia" w:ascii="仿宋_GB2312" w:hAnsi="仿宋_GB2312" w:eastAsia="仿宋_GB2312" w:cs="仿宋_GB2312"/>
          <w:sz w:val="32"/>
          <w:szCs w:val="32"/>
        </w:rPr>
        <w:t>制定好</w:t>
      </w:r>
      <w:r>
        <w:rPr>
          <w:rFonts w:hint="eastAsia" w:ascii="仿宋_GB2312" w:hAnsi="仿宋_GB2312" w:eastAsia="仿宋_GB2312" w:cs="仿宋_GB2312"/>
          <w:sz w:val="32"/>
          <w:szCs w:val="32"/>
          <w:lang w:val="en-US" w:eastAsia="zh-CN"/>
        </w:rPr>
        <w:t>党组会议、党组理论学习、党支部“三会一课”</w:t>
      </w:r>
      <w:r>
        <w:rPr>
          <w:rFonts w:hint="eastAsia" w:ascii="仿宋_GB2312" w:hAnsi="仿宋_GB2312" w:eastAsia="仿宋_GB2312" w:cs="仿宋_GB2312"/>
          <w:sz w:val="32"/>
          <w:szCs w:val="32"/>
        </w:rPr>
        <w:t>会议记录本，杜绝各种记录本混用，确保原汁原味的记录每项工作会议全过程。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四是</w:t>
      </w:r>
      <w:r>
        <w:rPr>
          <w:rFonts w:hint="eastAsia" w:ascii="仿宋_GB2312" w:hAnsi="仿宋_GB2312" w:eastAsia="仿宋_GB2312" w:cs="仿宋_GB2312"/>
          <w:color w:val="auto"/>
          <w:kern w:val="2"/>
          <w:sz w:val="32"/>
          <w:szCs w:val="32"/>
          <w:highlight w:val="none"/>
          <w:lang w:val="en-US" w:eastAsia="zh-CN" w:bidi="ar-SA"/>
        </w:rPr>
        <w:t>细化库存管理。制作库存管理记录本，准确地记录库存的状态，保证实际库存的准确性，做到库存和发放均有记录。</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default" w:ascii="Times New Roman" w:hAnsi="Times New Roman" w:eastAsia="仿宋_GB2312" w:cs="Times New Roman"/>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三、</w:t>
      </w:r>
      <w:r>
        <w:rPr>
          <w:rFonts w:hint="default" w:ascii="黑体" w:hAnsi="黑体" w:eastAsia="黑体" w:cs="黑体"/>
          <w:color w:val="auto"/>
          <w:kern w:val="2"/>
          <w:sz w:val="32"/>
          <w:szCs w:val="32"/>
          <w:highlight w:val="none"/>
          <w:lang w:val="en-US" w:eastAsia="zh-CN" w:bidi="ar-SA"/>
        </w:rPr>
        <w:t>党建引领</w:t>
      </w:r>
      <w:r>
        <w:rPr>
          <w:rFonts w:hint="eastAsia" w:ascii="黑体" w:hAnsi="黑体" w:eastAsia="黑体" w:cs="黑体"/>
          <w:color w:val="auto"/>
          <w:kern w:val="2"/>
          <w:sz w:val="32"/>
          <w:szCs w:val="32"/>
          <w:highlight w:val="none"/>
          <w:lang w:val="en-US" w:eastAsia="zh-CN" w:bidi="ar-SA"/>
        </w:rPr>
        <w:t>、</w:t>
      </w:r>
      <w:r>
        <w:rPr>
          <w:rFonts w:hint="default" w:ascii="黑体" w:hAnsi="黑体" w:eastAsia="黑体" w:cs="黑体"/>
          <w:color w:val="auto"/>
          <w:kern w:val="2"/>
          <w:sz w:val="32"/>
          <w:szCs w:val="32"/>
          <w:highlight w:val="none"/>
          <w:lang w:val="en-US" w:eastAsia="zh-CN" w:bidi="ar-SA"/>
        </w:rPr>
        <w:t>管党治党责任落实</w:t>
      </w:r>
      <w:r>
        <w:rPr>
          <w:rFonts w:hint="eastAsia" w:ascii="黑体" w:hAnsi="黑体" w:eastAsia="黑体" w:cs="黑体"/>
          <w:color w:val="auto"/>
          <w:kern w:val="2"/>
          <w:sz w:val="32"/>
          <w:szCs w:val="32"/>
          <w:highlight w:val="none"/>
          <w:lang w:val="en-US" w:eastAsia="zh-CN" w:bidi="ar-SA"/>
        </w:rPr>
        <w:t>方面存在的问题及整改措施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lang w:val="en-US" w:eastAsia="zh-CN" w:bidi="ar-SA"/>
        </w:rPr>
        <w:t>（一）</w:t>
      </w:r>
      <w:r>
        <w:rPr>
          <w:rFonts w:hint="eastAsia" w:ascii="楷体_GB2312" w:hAnsi="楷体_GB2312" w:eastAsia="楷体_GB2312" w:cs="楷体_GB2312"/>
          <w:color w:val="auto"/>
          <w:kern w:val="2"/>
          <w:sz w:val="32"/>
          <w:szCs w:val="32"/>
          <w:highlight w:val="none"/>
          <w:lang w:val="en-US" w:eastAsia="zh-CN" w:bidi="ar-SA"/>
        </w:rPr>
        <w:t>基层党建工作弱化。</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color w:val="auto"/>
          <w:kern w:val="2"/>
          <w:sz w:val="32"/>
          <w:szCs w:val="32"/>
          <w:highlight w:val="none"/>
          <w:lang w:val="en-US" w:eastAsia="zh-CN" w:bidi="ar-SA"/>
        </w:rPr>
        <w:t>一是</w:t>
      </w:r>
      <w:r>
        <w:rPr>
          <w:rFonts w:hint="eastAsia" w:ascii="仿宋_GB2312" w:hAnsi="仿宋_GB2312" w:eastAsia="仿宋_GB2312" w:cs="仿宋_GB2312"/>
          <w:sz w:val="32"/>
          <w:szCs w:val="32"/>
          <w:lang w:val="en-US" w:eastAsia="zh-CN"/>
        </w:rPr>
        <w:t>严格执行“三会一课”制度。按照要求每季度召开1次</w:t>
      </w:r>
      <w:r>
        <w:rPr>
          <w:rFonts w:hint="eastAsia" w:ascii="仿宋_GB2312" w:hAnsi="仿宋_GB2312" w:eastAsia="仿宋_GB2312" w:cs="仿宋_GB2312"/>
          <w:sz w:val="32"/>
          <w:szCs w:val="32"/>
        </w:rPr>
        <w:t>支部党员大会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每月</w:t>
      </w:r>
      <w:r>
        <w:rPr>
          <w:rFonts w:hint="eastAsia" w:ascii="仿宋_GB2312" w:hAnsi="仿宋_GB2312" w:eastAsia="仿宋_GB2312" w:cs="仿宋_GB2312"/>
          <w:sz w:val="32"/>
          <w:szCs w:val="32"/>
        </w:rPr>
        <w:t>召开</w:t>
      </w:r>
      <w:r>
        <w:rPr>
          <w:rFonts w:hint="eastAsia" w:ascii="仿宋_GB2312" w:hAnsi="仿宋_GB2312" w:eastAsia="仿宋_GB2312" w:cs="仿宋_GB2312"/>
          <w:sz w:val="32"/>
          <w:szCs w:val="32"/>
          <w:lang w:val="en-US" w:eastAsia="zh-CN"/>
        </w:rPr>
        <w:t>1次</w:t>
      </w:r>
      <w:r>
        <w:rPr>
          <w:rFonts w:hint="eastAsia" w:ascii="仿宋_GB2312" w:hAnsi="仿宋_GB2312" w:eastAsia="仿宋_GB2312" w:cs="仿宋_GB2312"/>
          <w:sz w:val="32"/>
          <w:szCs w:val="32"/>
        </w:rPr>
        <w:t>支部</w:t>
      </w:r>
      <w:r>
        <w:rPr>
          <w:rFonts w:hint="eastAsia" w:ascii="仿宋_GB2312" w:hAnsi="仿宋_GB2312" w:eastAsia="仿宋_GB2312" w:cs="仿宋_GB2312"/>
          <w:sz w:val="32"/>
          <w:szCs w:val="32"/>
          <w:highlight w:val="none"/>
        </w:rPr>
        <w:t>委员会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每年不少于4次</w:t>
      </w:r>
      <w:r>
        <w:rPr>
          <w:rFonts w:hint="eastAsia" w:ascii="仿宋_GB2312" w:hAnsi="仿宋_GB2312" w:eastAsia="仿宋_GB2312" w:cs="仿宋_GB2312"/>
          <w:sz w:val="32"/>
          <w:szCs w:val="32"/>
          <w:highlight w:val="none"/>
        </w:rPr>
        <w:t>党课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2023年9月以来，已召开党员大会7次，支部委员会3次，党课5次，并安排专人做好相关会议记录。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b/>
          <w:bCs/>
          <w:sz w:val="32"/>
          <w:szCs w:val="32"/>
          <w:highlight w:val="none"/>
          <w:lang w:val="en-US" w:eastAsia="zh-CN"/>
        </w:rPr>
        <w:t>二是</w:t>
      </w:r>
      <w:r>
        <w:rPr>
          <w:rFonts w:hint="eastAsia" w:ascii="仿宋_GB2312" w:hAnsi="仿宋_GB2312" w:eastAsia="仿宋_GB2312" w:cs="仿宋_GB2312"/>
          <w:sz w:val="32"/>
          <w:szCs w:val="32"/>
          <w:highlight w:val="none"/>
          <w:lang w:val="en-US" w:eastAsia="zh-CN"/>
        </w:rPr>
        <w:t>规范开展</w:t>
      </w:r>
      <w:r>
        <w:rPr>
          <w:rFonts w:hint="eastAsia" w:ascii="仿宋_GB2312" w:hAnsi="仿宋_GB2312" w:eastAsia="仿宋_GB2312" w:cs="仿宋_GB2312"/>
          <w:kern w:val="2"/>
          <w:sz w:val="32"/>
          <w:szCs w:val="32"/>
          <w:highlight w:val="none"/>
          <w:lang w:val="en-US" w:eastAsia="zh-CN" w:bidi="ar-SA"/>
        </w:rPr>
        <w:t>“</w:t>
      </w:r>
      <w:r>
        <w:rPr>
          <w:rFonts w:hint="eastAsia" w:ascii="仿宋_GB2312" w:hAnsi="仿宋_GB2312" w:eastAsia="仿宋_GB2312" w:cs="仿宋_GB2312"/>
          <w:sz w:val="32"/>
          <w:szCs w:val="32"/>
          <w:highlight w:val="none"/>
          <w:lang w:val="en-US" w:eastAsia="zh-CN"/>
        </w:rPr>
        <w:t>5+N”主题党日活动。自2023年9月以后召开的“5+N”党日活动都经支委会研究部署。安排专人做好活动方案相关材料的存档，</w:t>
      </w:r>
      <w:r>
        <w:rPr>
          <w:rFonts w:hint="eastAsia" w:ascii="仿宋_GB2312" w:hAnsi="仿宋_GB2312" w:eastAsia="仿宋_GB2312" w:cs="仿宋_GB2312"/>
          <w:sz w:val="32"/>
          <w:szCs w:val="32"/>
          <w:highlight w:val="none"/>
        </w:rPr>
        <w:t>确保每次活动有</w:t>
      </w:r>
      <w:r>
        <w:rPr>
          <w:rFonts w:hint="eastAsia" w:ascii="仿宋_GB2312" w:hAnsi="仿宋_GB2312" w:eastAsia="仿宋_GB2312" w:cs="仿宋_GB2312"/>
          <w:sz w:val="32"/>
          <w:szCs w:val="32"/>
          <w:highlight w:val="none"/>
          <w:lang w:val="en-US" w:eastAsia="zh-CN"/>
        </w:rPr>
        <w:t>方案、有</w:t>
      </w:r>
      <w:r>
        <w:rPr>
          <w:rFonts w:hint="eastAsia" w:ascii="仿宋_GB2312" w:hAnsi="仿宋_GB2312" w:eastAsia="仿宋_GB2312" w:cs="仿宋_GB2312"/>
          <w:sz w:val="32"/>
          <w:szCs w:val="32"/>
          <w:highlight w:val="none"/>
        </w:rPr>
        <w:t>记录</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b w:val="0"/>
          <w:bCs w:val="0"/>
          <w:color w:val="000000"/>
          <w:sz w:val="32"/>
          <w:szCs w:val="32"/>
          <w:highlight w:val="none"/>
        </w:rPr>
      </w:pPr>
      <w:r>
        <w:rPr>
          <w:rFonts w:hint="eastAsia" w:ascii="仿宋_GB2312" w:hAnsi="仿宋_GB2312" w:eastAsia="仿宋_GB2312" w:cs="仿宋_GB2312"/>
          <w:b/>
          <w:bCs/>
          <w:sz w:val="32"/>
          <w:szCs w:val="32"/>
          <w:highlight w:val="none"/>
          <w:lang w:val="en-US" w:eastAsia="zh-CN"/>
        </w:rPr>
        <w:t>三是</w:t>
      </w:r>
      <w:r>
        <w:rPr>
          <w:rFonts w:hint="eastAsia" w:ascii="仿宋_GB2312" w:hAnsi="仿宋_GB2312" w:eastAsia="仿宋_GB2312" w:cs="仿宋_GB2312"/>
          <w:sz w:val="32"/>
          <w:szCs w:val="32"/>
          <w:highlight w:val="none"/>
          <w:lang w:val="en-US" w:eastAsia="zh-CN"/>
        </w:rPr>
        <w:t>严肃组织生活会。2023年9月28日召开党组会，提出</w:t>
      </w:r>
      <w:r>
        <w:rPr>
          <w:rFonts w:hint="eastAsia" w:ascii="仿宋_GB2312" w:hAnsi="仿宋_GB2312" w:eastAsia="仿宋_GB2312" w:cs="仿宋_GB2312"/>
          <w:sz w:val="32"/>
          <w:szCs w:val="32"/>
          <w:lang w:val="en-US" w:eastAsia="zh-CN"/>
        </w:rPr>
        <w:t>按照区委要求开展组织生活会，规范会议议程。开展批评与自我批评时，</w:t>
      </w:r>
      <w:r>
        <w:rPr>
          <w:rFonts w:hint="eastAsia" w:ascii="仿宋_GB2312" w:hAnsi="仿宋_GB2312" w:eastAsia="仿宋_GB2312" w:cs="仿宋_GB2312"/>
          <w:b w:val="0"/>
          <w:bCs w:val="0"/>
          <w:color w:val="000000"/>
          <w:sz w:val="32"/>
          <w:szCs w:val="32"/>
        </w:rPr>
        <w:t>按照“照镜子、正衣冠、洗洗澡、治治病”的</w:t>
      </w:r>
      <w:r>
        <w:rPr>
          <w:rFonts w:hint="eastAsia" w:ascii="仿宋_GB2312" w:hAnsi="仿宋_GB2312" w:eastAsia="仿宋_GB2312" w:cs="仿宋_GB2312"/>
          <w:b w:val="0"/>
          <w:bCs w:val="0"/>
          <w:color w:val="000000"/>
          <w:sz w:val="32"/>
          <w:szCs w:val="32"/>
          <w:highlight w:val="none"/>
        </w:rPr>
        <w:t>要求，</w:t>
      </w:r>
      <w:r>
        <w:rPr>
          <w:rFonts w:hint="eastAsia" w:ascii="仿宋_GB2312" w:hAnsi="仿宋_GB2312" w:eastAsia="仿宋_GB2312" w:cs="仿宋_GB2312"/>
          <w:b w:val="0"/>
          <w:bCs w:val="0"/>
          <w:color w:val="000000"/>
          <w:sz w:val="32"/>
          <w:szCs w:val="32"/>
          <w:highlight w:val="none"/>
          <w:lang w:eastAsia="zh-CN"/>
        </w:rPr>
        <w:t>对照自己</w:t>
      </w:r>
      <w:r>
        <w:rPr>
          <w:rFonts w:hint="eastAsia" w:ascii="仿宋_GB2312" w:hAnsi="仿宋_GB2312" w:eastAsia="仿宋_GB2312" w:cs="仿宋_GB2312"/>
          <w:b w:val="0"/>
          <w:bCs w:val="0"/>
          <w:color w:val="000000"/>
          <w:sz w:val="32"/>
          <w:szCs w:val="32"/>
          <w:highlight w:val="none"/>
          <w:lang w:val="en-US" w:eastAsia="zh-CN"/>
        </w:rPr>
        <w:t>和他人</w:t>
      </w:r>
      <w:r>
        <w:rPr>
          <w:rFonts w:hint="eastAsia" w:ascii="仿宋_GB2312" w:hAnsi="仿宋_GB2312" w:eastAsia="仿宋_GB2312" w:cs="仿宋_GB2312"/>
          <w:b w:val="0"/>
          <w:bCs w:val="0"/>
          <w:color w:val="000000"/>
          <w:sz w:val="32"/>
          <w:szCs w:val="32"/>
          <w:highlight w:val="none"/>
          <w:lang w:eastAsia="zh-CN"/>
        </w:rPr>
        <w:t>的实际，</w:t>
      </w:r>
      <w:r>
        <w:rPr>
          <w:rFonts w:hint="eastAsia" w:ascii="仿宋_GB2312" w:hAnsi="仿宋_GB2312" w:eastAsia="仿宋_GB2312" w:cs="仿宋_GB2312"/>
          <w:b w:val="0"/>
          <w:bCs w:val="0"/>
          <w:color w:val="000000"/>
          <w:sz w:val="32"/>
          <w:szCs w:val="32"/>
          <w:highlight w:val="none"/>
        </w:rPr>
        <w:t>严肃认真提意见，不回避、不遮掩</w:t>
      </w:r>
      <w:r>
        <w:rPr>
          <w:rFonts w:hint="eastAsia" w:ascii="仿宋_GB2312" w:hAnsi="仿宋_GB2312" w:eastAsia="仿宋_GB2312" w:cs="仿宋_GB2312"/>
          <w:b w:val="0"/>
          <w:bCs w:val="0"/>
          <w:color w:val="000000"/>
          <w:sz w:val="32"/>
          <w:szCs w:val="32"/>
          <w:highlight w:val="none"/>
          <w:lang w:eastAsia="zh-CN"/>
        </w:rPr>
        <w:t>，</w:t>
      </w:r>
      <w:r>
        <w:rPr>
          <w:rFonts w:hint="eastAsia" w:ascii="仿宋_GB2312" w:hAnsi="仿宋_GB2312" w:eastAsia="仿宋_GB2312" w:cs="仿宋_GB2312"/>
          <w:b w:val="0"/>
          <w:bCs w:val="0"/>
          <w:color w:val="000000"/>
          <w:sz w:val="32"/>
          <w:szCs w:val="32"/>
          <w:highlight w:val="none"/>
        </w:rPr>
        <w:t>批评意见要有“辣味”,确保</w:t>
      </w:r>
      <w:r>
        <w:rPr>
          <w:rFonts w:hint="eastAsia" w:ascii="仿宋_GB2312" w:hAnsi="仿宋_GB2312" w:eastAsia="仿宋_GB2312" w:cs="仿宋_GB2312"/>
          <w:b w:val="0"/>
          <w:bCs w:val="0"/>
          <w:color w:val="000000"/>
          <w:sz w:val="32"/>
          <w:szCs w:val="32"/>
          <w:highlight w:val="none"/>
          <w:lang w:val="en-US" w:eastAsia="zh-CN"/>
        </w:rPr>
        <w:t>组织</w:t>
      </w:r>
      <w:r>
        <w:rPr>
          <w:rFonts w:hint="eastAsia" w:ascii="仿宋_GB2312" w:hAnsi="仿宋_GB2312" w:eastAsia="仿宋_GB2312" w:cs="仿宋_GB2312"/>
          <w:b w:val="0"/>
          <w:bCs w:val="0"/>
          <w:color w:val="000000"/>
          <w:sz w:val="32"/>
          <w:szCs w:val="32"/>
          <w:highlight w:val="none"/>
        </w:rPr>
        <w:t>生活会高质量</w:t>
      </w:r>
      <w:r>
        <w:rPr>
          <w:rFonts w:hint="eastAsia" w:ascii="仿宋_GB2312" w:hAnsi="仿宋_GB2312" w:eastAsia="仿宋_GB2312" w:cs="仿宋_GB2312"/>
          <w:b w:val="0"/>
          <w:bCs w:val="0"/>
          <w:color w:val="000000"/>
          <w:sz w:val="32"/>
          <w:szCs w:val="32"/>
          <w:highlight w:val="none"/>
          <w:lang w:val="en-US" w:eastAsia="zh-CN"/>
        </w:rPr>
        <w:t>开展</w:t>
      </w:r>
      <w:r>
        <w:rPr>
          <w:rFonts w:hint="eastAsia" w:ascii="仿宋_GB2312" w:hAnsi="仿宋_GB2312" w:eastAsia="仿宋_GB2312" w:cs="仿宋_GB2312"/>
          <w:b w:val="0"/>
          <w:bCs w:val="0"/>
          <w:color w:val="000000"/>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（二）党风廉政建设工作不重视。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color w:val="auto"/>
          <w:kern w:val="2"/>
          <w:sz w:val="32"/>
          <w:szCs w:val="32"/>
          <w:highlight w:val="none"/>
          <w:lang w:val="en-US" w:eastAsia="zh-CN" w:bidi="ar-SA"/>
        </w:rPr>
        <w:t>一是</w:t>
      </w:r>
      <w:r>
        <w:rPr>
          <w:rFonts w:hint="eastAsia" w:ascii="仿宋_GB2312" w:hAnsi="仿宋_GB2312" w:eastAsia="仿宋_GB2312" w:cs="仿宋_GB2312"/>
          <w:sz w:val="32"/>
          <w:szCs w:val="32"/>
          <w:lang w:val="en-US" w:eastAsia="zh-CN"/>
        </w:rPr>
        <w:t>做好</w:t>
      </w:r>
      <w:r>
        <w:rPr>
          <w:rFonts w:hint="eastAsia" w:ascii="仿宋_GB2312" w:hAnsi="仿宋_GB2312" w:eastAsia="仿宋_GB2312" w:cs="仿宋_GB2312"/>
          <w:sz w:val="32"/>
          <w:szCs w:val="32"/>
        </w:rPr>
        <w:t>党风廉政建设</w:t>
      </w:r>
      <w:r>
        <w:rPr>
          <w:rFonts w:hint="eastAsia" w:ascii="仿宋_GB2312" w:hAnsi="仿宋_GB2312" w:eastAsia="仿宋_GB2312" w:cs="仿宋_GB2312"/>
          <w:sz w:val="32"/>
          <w:szCs w:val="32"/>
          <w:lang w:val="en-US" w:eastAsia="zh-CN"/>
        </w:rPr>
        <w:t>安排部署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val="0"/>
          <w:color w:val="auto"/>
          <w:kern w:val="2"/>
          <w:sz w:val="32"/>
          <w:szCs w:val="32"/>
          <w:highlight w:val="none"/>
          <w:lang w:val="en-US" w:eastAsia="zh-CN" w:bidi="ar-SA"/>
        </w:rPr>
        <w:t>修订2023年政数局党风廉政建设责任制实施意见，</w:t>
      </w:r>
      <w:r>
        <w:rPr>
          <w:rFonts w:hint="eastAsia" w:ascii="仿宋_GB2312" w:hAnsi="仿宋_GB2312" w:eastAsia="仿宋_GB2312" w:cs="仿宋_GB2312"/>
          <w:sz w:val="32"/>
          <w:szCs w:val="32"/>
          <w:lang w:val="en-US" w:eastAsia="zh-CN"/>
        </w:rPr>
        <w:t>按照规定行文，安排专人存档年度总结。2023年9月28日召开党组会议，会议要求关于党风廉政建设的工作务必做到上党组会研究，班子成员提高各自的</w:t>
      </w:r>
      <w:r>
        <w:rPr>
          <w:rFonts w:hint="eastAsia" w:ascii="仿宋_GB2312" w:hAnsi="仿宋_GB2312" w:eastAsia="仿宋_GB2312" w:cs="仿宋_GB2312"/>
          <w:sz w:val="32"/>
          <w:szCs w:val="32"/>
        </w:rPr>
        <w:t>述职述廉报告</w:t>
      </w:r>
      <w:r>
        <w:rPr>
          <w:rFonts w:hint="eastAsia" w:ascii="仿宋_GB2312" w:hAnsi="仿宋_GB2312" w:eastAsia="仿宋_GB2312" w:cs="仿宋_GB2312"/>
          <w:sz w:val="32"/>
          <w:szCs w:val="32"/>
          <w:lang w:val="en-US" w:eastAsia="zh-CN"/>
        </w:rPr>
        <w:t>质量，要</w:t>
      </w:r>
      <w:r>
        <w:rPr>
          <w:rFonts w:hint="eastAsia" w:ascii="仿宋_GB2312" w:hAnsi="仿宋_GB2312" w:eastAsia="仿宋_GB2312" w:cs="仿宋_GB2312"/>
          <w:sz w:val="32"/>
          <w:szCs w:val="32"/>
        </w:rPr>
        <w:t>结合实际工作，</w:t>
      </w:r>
      <w:r>
        <w:rPr>
          <w:rFonts w:hint="eastAsia" w:ascii="仿宋_GB2312" w:hAnsi="仿宋_GB2312" w:eastAsia="仿宋_GB2312" w:cs="仿宋_GB2312"/>
          <w:sz w:val="32"/>
          <w:szCs w:val="32"/>
          <w:lang w:val="en-US" w:eastAsia="zh-CN"/>
        </w:rPr>
        <w:t>增加述廉内容。</w:t>
      </w:r>
    </w:p>
    <w:p>
      <w:pPr>
        <w:keepNext w:val="0"/>
        <w:keepLines w:val="0"/>
        <w:pageBreakBefore w:val="0"/>
        <w:widowControl w:val="0"/>
        <w:kinsoku/>
        <w:wordWrap/>
        <w:overflowPunct/>
        <w:topLinePunct w:val="0"/>
        <w:autoSpaceDE/>
        <w:autoSpaceDN/>
        <w:bidi w:val="0"/>
        <w:adjustRightInd w:val="0"/>
        <w:snapToGrid w:val="0"/>
        <w:spacing w:line="560" w:lineRule="exact"/>
        <w:ind w:firstLine="64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开展好党风廉政相关活动。</w:t>
      </w:r>
      <w:r>
        <w:rPr>
          <w:rFonts w:hint="eastAsia" w:ascii="仿宋_GB2312" w:hAnsi="仿宋_GB2312" w:eastAsia="仿宋_GB2312" w:cs="仿宋_GB2312"/>
          <w:sz w:val="32"/>
          <w:szCs w:val="32"/>
        </w:rPr>
        <w:t>认真开展谈心谈话活动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谈话</w:t>
      </w:r>
      <w:r>
        <w:rPr>
          <w:rFonts w:hint="eastAsia" w:ascii="仿宋_GB2312" w:hAnsi="仿宋_GB2312" w:eastAsia="仿宋_GB2312" w:cs="仿宋_GB2312"/>
          <w:sz w:val="32"/>
          <w:szCs w:val="32"/>
          <w:lang w:val="en-US" w:eastAsia="zh-CN"/>
        </w:rPr>
        <w:t>内容</w:t>
      </w:r>
      <w:r>
        <w:rPr>
          <w:rFonts w:hint="eastAsia" w:ascii="仿宋_GB2312" w:hAnsi="仿宋_GB2312" w:eastAsia="仿宋_GB2312" w:cs="仿宋_GB2312"/>
          <w:sz w:val="32"/>
          <w:szCs w:val="32"/>
        </w:rPr>
        <w:t>重点从工作中存在的问题及建议、</w:t>
      </w:r>
      <w:r>
        <w:rPr>
          <w:rFonts w:hint="eastAsia" w:ascii="仿宋_GB2312" w:hAnsi="仿宋_GB2312" w:eastAsia="仿宋_GB2312" w:cs="仿宋_GB2312"/>
          <w:sz w:val="32"/>
          <w:szCs w:val="32"/>
          <w:lang w:val="en-US" w:eastAsia="zh-CN"/>
        </w:rPr>
        <w:t>廉政风险点、</w:t>
      </w:r>
      <w:r>
        <w:rPr>
          <w:rFonts w:hint="eastAsia" w:ascii="仿宋_GB2312" w:hAnsi="仿宋_GB2312" w:eastAsia="仿宋_GB2312" w:cs="仿宋_GB2312"/>
          <w:sz w:val="32"/>
          <w:szCs w:val="32"/>
        </w:rPr>
        <w:t>个人思想动态、意愿诉求等方面进行，并详实做好谈心谈话记录。</w:t>
      </w:r>
      <w:r>
        <w:rPr>
          <w:rFonts w:hint="eastAsia" w:ascii="仿宋_GB2312" w:hAnsi="仿宋_GB2312" w:eastAsia="仿宋_GB2312" w:cs="仿宋_GB2312"/>
          <w:sz w:val="32"/>
          <w:szCs w:val="32"/>
          <w:lang w:val="en-US" w:eastAsia="zh-CN"/>
        </w:rPr>
        <w:t>提高思想认识，</w:t>
      </w:r>
      <w:r>
        <w:rPr>
          <w:rFonts w:hint="eastAsia" w:ascii="仿宋_GB2312" w:hAnsi="仿宋_GB2312" w:eastAsia="仿宋_GB2312" w:cs="仿宋_GB2312"/>
          <w:color w:val="auto"/>
          <w:kern w:val="2"/>
          <w:sz w:val="32"/>
          <w:szCs w:val="32"/>
          <w:highlight w:val="none"/>
          <w:lang w:val="en-US" w:eastAsia="zh-CN" w:bidi="ar-SA"/>
        </w:rPr>
        <w:t>以</w:t>
      </w:r>
      <w:r>
        <w:rPr>
          <w:rFonts w:hint="eastAsia" w:ascii="仿宋_GB2312" w:hAnsi="仿宋_GB2312" w:eastAsia="仿宋_GB2312" w:cs="仿宋_GB2312"/>
          <w:sz w:val="32"/>
          <w:szCs w:val="32"/>
          <w:lang w:val="en-US" w:eastAsia="zh-CN"/>
        </w:rPr>
        <w:t>学习案例、相关理论知识的形式认真开展“</w:t>
      </w:r>
      <w:r>
        <w:rPr>
          <w:rFonts w:hint="eastAsia" w:ascii="仿宋_GB2312" w:hAnsi="仿宋_GB2312" w:eastAsia="仿宋_GB2312" w:cs="仿宋_GB2312"/>
          <w:color w:val="auto"/>
          <w:kern w:val="2"/>
          <w:sz w:val="32"/>
          <w:szCs w:val="32"/>
          <w:highlight w:val="none"/>
          <w:lang w:val="en-US" w:eastAsia="zh-CN" w:bidi="ar-SA"/>
        </w:rPr>
        <w:t>以案促改、警示教育”活动，</w:t>
      </w:r>
      <w:r>
        <w:rPr>
          <w:rFonts w:hint="eastAsia" w:ascii="仿宋_GB2312" w:hAnsi="仿宋_GB2312" w:eastAsia="仿宋_GB2312" w:cs="仿宋_GB2312"/>
          <w:sz w:val="32"/>
          <w:szCs w:val="32"/>
          <w:lang w:val="en-US" w:eastAsia="zh-CN"/>
        </w:rPr>
        <w:t>安排专人使用专门文件盒做好相关活动资料的记录和存档。</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Times New Roman" w:hAnsi="Times New Roman"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lang w:val="en-US" w:eastAsia="zh-CN" w:bidi="ar-SA"/>
        </w:rPr>
        <w:t>（三）</w:t>
      </w:r>
      <w:r>
        <w:rPr>
          <w:rFonts w:hint="eastAsia" w:ascii="楷体_GB2312" w:hAnsi="楷体_GB2312" w:eastAsia="楷体_GB2312" w:cs="楷体_GB2312"/>
          <w:color w:val="auto"/>
          <w:kern w:val="2"/>
          <w:sz w:val="32"/>
          <w:szCs w:val="32"/>
          <w:highlight w:val="none"/>
          <w:lang w:val="en-US" w:eastAsia="zh-CN" w:bidi="ar-SA"/>
        </w:rPr>
        <w:t>巡察反馈问题整改不到位。</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eastAsia="仿宋_GB2312" w:cs="Times New Roman"/>
          <w:b/>
          <w:bCs/>
          <w:color w:val="auto"/>
          <w:kern w:val="2"/>
          <w:sz w:val="32"/>
          <w:szCs w:val="32"/>
          <w:highlight w:val="none"/>
          <w:lang w:val="en-US" w:eastAsia="zh-CN" w:bidi="ar-SA"/>
        </w:rPr>
      </w:pPr>
      <w:r>
        <w:rPr>
          <w:rFonts w:hint="eastAsia" w:ascii="Times New Roman" w:hAnsi="Times New Roman" w:eastAsia="仿宋_GB2312" w:cs="Times New Roman"/>
          <w:b/>
          <w:bCs/>
          <w:color w:val="auto"/>
          <w:kern w:val="2"/>
          <w:sz w:val="32"/>
          <w:szCs w:val="32"/>
          <w:highlight w:val="none"/>
          <w:lang w:val="en-US" w:eastAsia="zh-CN" w:bidi="ar-SA"/>
        </w:rPr>
        <w:t>整改</w:t>
      </w:r>
      <w:r>
        <w:rPr>
          <w:rFonts w:hint="eastAsia" w:eastAsia="仿宋_GB2312" w:cs="Times New Roman"/>
          <w:b/>
          <w:bCs/>
          <w:color w:val="auto"/>
          <w:kern w:val="2"/>
          <w:sz w:val="32"/>
          <w:szCs w:val="32"/>
          <w:highlight w:val="none"/>
          <w:lang w:val="en-US" w:eastAsia="zh-CN" w:bidi="ar-SA"/>
        </w:rPr>
        <w:t>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3"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color w:val="auto"/>
          <w:kern w:val="2"/>
          <w:sz w:val="32"/>
          <w:szCs w:val="32"/>
          <w:highlight w:val="none"/>
          <w:lang w:val="en-US" w:eastAsia="zh-CN" w:bidi="ar-SA"/>
        </w:rPr>
        <w:t>一是</w:t>
      </w:r>
      <w:r>
        <w:rPr>
          <w:rFonts w:hint="eastAsia" w:ascii="仿宋_GB2312" w:hAnsi="仿宋_GB2312" w:eastAsia="仿宋_GB2312" w:cs="仿宋_GB2312"/>
          <w:kern w:val="2"/>
          <w:sz w:val="32"/>
          <w:szCs w:val="32"/>
          <w:lang w:val="en-US" w:eastAsia="zh-CN" w:bidi="ar-SA"/>
        </w:rPr>
        <w:t>规范开展党内政治生活。</w:t>
      </w:r>
      <w:r>
        <w:rPr>
          <w:rFonts w:hint="eastAsia" w:ascii="仿宋_GB2312" w:hAnsi="仿宋_GB2312" w:eastAsia="仿宋_GB2312" w:cs="仿宋_GB2312"/>
          <w:sz w:val="32"/>
          <w:szCs w:val="32"/>
        </w:rPr>
        <w:t>加强支部建设，严格党员管理，严格按照“三会一课”制度，支部大会每季度至少召开</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次，支部委员会每月召开</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次，每季度上</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次党课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确保每次会议质量不流于形式，做到制度化、</w:t>
      </w:r>
      <w:r>
        <w:rPr>
          <w:rFonts w:hint="eastAsia" w:ascii="仿宋_GB2312" w:hAnsi="仿宋_GB2312" w:eastAsia="仿宋_GB2312" w:cs="仿宋_GB2312"/>
          <w:sz w:val="32"/>
          <w:szCs w:val="32"/>
          <w:highlight w:val="none"/>
        </w:rPr>
        <w:t>经常化。</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加大民主集中制。</w:t>
      </w:r>
      <w:r>
        <w:rPr>
          <w:rFonts w:hint="eastAsia" w:ascii="仿宋_GB2312" w:hAnsi="仿宋_GB2312" w:eastAsia="仿宋_GB2312" w:cs="仿宋_GB2312"/>
          <w:b w:val="0"/>
          <w:bCs w:val="0"/>
          <w:color w:val="auto"/>
          <w:kern w:val="2"/>
          <w:sz w:val="32"/>
          <w:szCs w:val="32"/>
          <w:highlight w:val="none"/>
          <w:lang w:val="en-US" w:eastAsia="zh-CN" w:bidi="ar-SA"/>
        </w:rPr>
        <w:t>2023年9月后召开的党组会议，</w:t>
      </w:r>
      <w:r>
        <w:rPr>
          <w:rFonts w:hint="eastAsia" w:ascii="仿宋_GB2312" w:hAnsi="仿宋_GB2312" w:eastAsia="仿宋_GB2312" w:cs="仿宋_GB2312"/>
          <w:sz w:val="32"/>
          <w:szCs w:val="32"/>
          <w:lang w:val="en-US" w:eastAsia="zh-CN"/>
        </w:rPr>
        <w:t>强化领导班子成员集体决策意识，</w:t>
      </w:r>
      <w:r>
        <w:rPr>
          <w:rFonts w:hint="eastAsia" w:ascii="仿宋_GB2312" w:hAnsi="仿宋_GB2312" w:eastAsia="仿宋_GB2312" w:cs="仿宋_GB2312"/>
          <w:b w:val="0"/>
          <w:bCs w:val="0"/>
          <w:color w:val="auto"/>
          <w:kern w:val="2"/>
          <w:sz w:val="32"/>
          <w:szCs w:val="32"/>
          <w:highlight w:val="none"/>
          <w:lang w:val="en-US" w:eastAsia="zh-CN" w:bidi="ar-SA"/>
        </w:rPr>
        <w:t>按要求落实</w:t>
      </w:r>
      <w:r>
        <w:rPr>
          <w:rFonts w:hint="eastAsia" w:ascii="仿宋_GB2312" w:hAnsi="仿宋_GB2312" w:eastAsia="仿宋_GB2312" w:cs="仿宋_GB2312"/>
          <w:sz w:val="32"/>
          <w:szCs w:val="32"/>
          <w:lang w:val="en-US" w:eastAsia="zh-CN"/>
        </w:rPr>
        <w:t>民主集中制原则，</w:t>
      </w:r>
      <w:r>
        <w:rPr>
          <w:rFonts w:hint="eastAsia" w:ascii="仿宋_GB2312" w:hAnsi="仿宋_GB2312" w:eastAsia="仿宋_GB2312" w:cs="仿宋_GB2312"/>
          <w:color w:val="auto"/>
          <w:sz w:val="32"/>
          <w:szCs w:val="32"/>
        </w:rPr>
        <w:t>促进班子民主、科学和规范决策</w:t>
      </w:r>
      <w:r>
        <w:rPr>
          <w:rFonts w:hint="eastAsia" w:ascii="仿宋_GB2312" w:hAnsi="仿宋_GB2312" w:eastAsia="仿宋_GB2312" w:cs="仿宋_GB2312"/>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三是</w:t>
      </w:r>
      <w:r>
        <w:rPr>
          <w:rFonts w:hint="eastAsia" w:ascii="仿宋_GB2312" w:hAnsi="仿宋_GB2312" w:eastAsia="仿宋_GB2312" w:cs="仿宋_GB2312"/>
          <w:color w:val="000000"/>
          <w:sz w:val="32"/>
          <w:szCs w:val="32"/>
          <w:lang w:val="en-US" w:eastAsia="zh-CN"/>
        </w:rPr>
        <w:t>规范会议记录和文件管理。</w:t>
      </w:r>
      <w:r>
        <w:rPr>
          <w:rFonts w:hint="eastAsia" w:ascii="仿宋_GB2312" w:hAnsi="仿宋_GB2312" w:eastAsia="仿宋_GB2312" w:cs="仿宋_GB2312"/>
          <w:sz w:val="32"/>
          <w:szCs w:val="32"/>
        </w:rPr>
        <w:t>制定好</w:t>
      </w:r>
      <w:r>
        <w:rPr>
          <w:rFonts w:hint="eastAsia" w:ascii="仿宋_GB2312" w:hAnsi="仿宋_GB2312" w:eastAsia="仿宋_GB2312" w:cs="仿宋_GB2312"/>
          <w:sz w:val="32"/>
          <w:szCs w:val="32"/>
          <w:lang w:val="en-US" w:eastAsia="zh-CN"/>
        </w:rPr>
        <w:t>党组会议、党组理论学习、党支部“三会一课”</w:t>
      </w:r>
      <w:r>
        <w:rPr>
          <w:rFonts w:hint="eastAsia" w:ascii="仿宋_GB2312" w:hAnsi="仿宋_GB2312" w:eastAsia="仿宋_GB2312" w:cs="仿宋_GB2312"/>
          <w:sz w:val="32"/>
          <w:szCs w:val="32"/>
        </w:rPr>
        <w:t>会议记录本，杜绝各种记录本混用，确保原汁原味的记录每项工作会议全过程。</w:t>
      </w:r>
      <w:r>
        <w:rPr>
          <w:rFonts w:hint="eastAsia" w:ascii="仿宋_GB2312" w:hAnsi="仿宋_GB2312" w:eastAsia="仿宋_GB2312" w:cs="仿宋_GB2312"/>
          <w:color w:val="000000"/>
          <w:sz w:val="32"/>
          <w:szCs w:val="32"/>
          <w:lang w:val="en-US" w:eastAsia="zh-CN"/>
        </w:rPr>
        <w:t>设置专门的档案室，所有文件资料做好文件编号和目录全部按年限归档。</w:t>
      </w:r>
    </w:p>
    <w:p>
      <w:pPr>
        <w:pStyle w:val="12"/>
        <w:keepNext w:val="0"/>
        <w:keepLines w:val="0"/>
        <w:pageBreakBefore w:val="0"/>
        <w:widowControl w:val="0"/>
        <w:kinsoku/>
        <w:overflowPunct/>
        <w:topLinePunct w:val="0"/>
        <w:autoSpaceDE/>
        <w:autoSpaceDN/>
        <w:bidi w:val="0"/>
        <w:adjustRightInd w:val="0"/>
        <w:snapToGrid w:val="0"/>
        <w:spacing w:line="560" w:lineRule="exact"/>
        <w:textAlignment w:val="auto"/>
        <w:rPr>
          <w:rFonts w:hint="eastAsia"/>
        </w:rPr>
      </w:pPr>
    </w:p>
    <w:p>
      <w:pPr>
        <w:pStyle w:val="12"/>
        <w:keepNext w:val="0"/>
        <w:keepLines w:val="0"/>
        <w:pageBreakBefore w:val="0"/>
        <w:widowControl w:val="0"/>
        <w:kinsoku/>
        <w:overflowPunct/>
        <w:topLinePunct w:val="0"/>
        <w:autoSpaceDE/>
        <w:autoSpaceDN/>
        <w:bidi w:val="0"/>
        <w:adjustRightInd w:val="0"/>
        <w:snapToGrid w:val="0"/>
        <w:spacing w:line="560" w:lineRule="exact"/>
        <w:ind w:left="0" w:leftChars="0" w:firstLine="0" w:firstLineChars="0"/>
        <w:textAlignment w:val="auto"/>
        <w:rPr>
          <w:rFonts w:hint="eastAsia"/>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干部群众对巡察整改落实情况进行监督。如有意见和建议，请及时向我们反映。联系方式：</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"mailto:电话0371-22786881；电子信箱ltqdsjj@163.com。" </w:instrText>
      </w:r>
      <w:r>
        <w:rPr>
          <w:rFonts w:hint="eastAsia" w:ascii="仿宋_GB2312" w:hAnsi="仿宋_GB2312" w:eastAsia="仿宋_GB2312" w:cs="仿宋_GB2312"/>
          <w:sz w:val="32"/>
          <w:szCs w:val="32"/>
        </w:rPr>
        <w:fldChar w:fldCharType="separate"/>
      </w:r>
      <w:r>
        <w:rPr>
          <w:rStyle w:val="11"/>
          <w:rFonts w:hint="eastAsia" w:ascii="仿宋_GB2312" w:hAnsi="仿宋_GB2312" w:eastAsia="仿宋_GB2312" w:cs="仿宋_GB2312"/>
          <w:sz w:val="32"/>
          <w:szCs w:val="32"/>
        </w:rPr>
        <w:t>电话</w:t>
      </w:r>
      <w:r>
        <w:rPr>
          <w:rStyle w:val="11"/>
          <w:rFonts w:ascii="仿宋_GB2312" w:hAnsi="仿宋_GB2312" w:eastAsia="仿宋_GB2312" w:cs="仿宋_GB2312"/>
          <w:sz w:val="32"/>
          <w:szCs w:val="32"/>
        </w:rPr>
        <w:t>0371-</w:t>
      </w:r>
      <w:r>
        <w:rPr>
          <w:rStyle w:val="11"/>
          <w:rFonts w:hint="eastAsia" w:ascii="仿宋_GB2312" w:hAnsi="仿宋_GB2312" w:eastAsia="仿宋_GB2312" w:cs="仿宋_GB2312"/>
          <w:sz w:val="32"/>
          <w:szCs w:val="32"/>
          <w:lang w:val="en-US" w:eastAsia="zh-CN"/>
        </w:rPr>
        <w:t>22786881</w:t>
      </w:r>
      <w:r>
        <w:rPr>
          <w:rStyle w:val="11"/>
          <w:rFonts w:hint="eastAsia" w:ascii="仿宋_GB2312" w:hAnsi="仿宋_GB2312" w:eastAsia="仿宋_GB2312" w:cs="仿宋_GB2312"/>
          <w:sz w:val="32"/>
          <w:szCs w:val="32"/>
        </w:rPr>
        <w:t>；电子信箱</w:t>
      </w:r>
      <w:r>
        <w:rPr>
          <w:rStyle w:val="11"/>
          <w:rFonts w:hint="eastAsia" w:ascii="仿宋_GB2312" w:hAnsi="仿宋_GB2312" w:eastAsia="仿宋_GB2312" w:cs="仿宋_GB2312"/>
          <w:sz w:val="32"/>
          <w:szCs w:val="32"/>
          <w:lang w:val="en-US" w:eastAsia="zh-CN"/>
        </w:rPr>
        <w:t>ltqdsjj</w:t>
      </w:r>
      <w:r>
        <w:rPr>
          <w:rStyle w:val="11"/>
          <w:rFonts w:ascii="仿宋_GB2312" w:hAnsi="仿宋_GB2312" w:eastAsia="仿宋_GB2312" w:cs="仿宋_GB2312"/>
          <w:sz w:val="32"/>
          <w:szCs w:val="32"/>
        </w:rPr>
        <w:t>@163.com</w:t>
      </w:r>
      <w:r>
        <w:rPr>
          <w:rStyle w:val="11"/>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fldChar w:fldCharType="end"/>
      </w:r>
    </w:p>
    <w:p>
      <w:pPr>
        <w:pStyle w:val="12"/>
        <w:keepNext w:val="0"/>
        <w:keepLines w:val="0"/>
        <w:pageBreakBefore w:val="0"/>
        <w:widowControl w:val="0"/>
        <w:kinsoku/>
        <w:overflowPunct/>
        <w:topLinePunct w:val="0"/>
        <w:autoSpaceDE/>
        <w:autoSpaceDN/>
        <w:bidi w:val="0"/>
        <w:adjustRightInd w:val="0"/>
        <w:snapToGrid w:val="0"/>
        <w:spacing w:line="560" w:lineRule="exact"/>
        <w:textAlignment w:val="auto"/>
        <w:rPr>
          <w:rFonts w:hint="default"/>
          <w:lang w:val="en-US" w:eastAsia="zh-CN"/>
        </w:rPr>
      </w:pPr>
    </w:p>
    <w:p>
      <w:pPr>
        <w:pStyle w:val="12"/>
        <w:keepNext w:val="0"/>
        <w:keepLines w:val="0"/>
        <w:pageBreakBefore w:val="0"/>
        <w:widowControl w:val="0"/>
        <w:kinsoku/>
        <w:overflowPunct/>
        <w:topLinePunct w:val="0"/>
        <w:autoSpaceDE/>
        <w:autoSpaceDN/>
        <w:bidi w:val="0"/>
        <w:adjustRightInd w:val="0"/>
        <w:snapToGrid w:val="0"/>
        <w:spacing w:line="560" w:lineRule="exact"/>
        <w:textAlignment w:val="auto"/>
        <w:rPr>
          <w:rFonts w:hint="default"/>
          <w:lang w:val="en-US" w:eastAsia="zh-CN"/>
        </w:rPr>
      </w:pPr>
    </w:p>
    <w:p>
      <w:pPr>
        <w:pStyle w:val="12"/>
        <w:keepNext w:val="0"/>
        <w:keepLines w:val="0"/>
        <w:pageBreakBefore w:val="0"/>
        <w:widowControl w:val="0"/>
        <w:kinsoku/>
        <w:overflowPunct/>
        <w:topLinePunct w:val="0"/>
        <w:autoSpaceDE/>
        <w:autoSpaceDN/>
        <w:bidi w:val="0"/>
        <w:adjustRightInd w:val="0"/>
        <w:snapToGrid w:val="0"/>
        <w:spacing w:line="560" w:lineRule="exact"/>
        <w:textAlignment w:val="auto"/>
        <w:rPr>
          <w:rFonts w:hint="default"/>
          <w:lang w:val="en-US" w:eastAsia="zh-CN"/>
        </w:rPr>
      </w:pPr>
    </w:p>
    <w:p>
      <w:pPr>
        <w:pStyle w:val="5"/>
        <w:keepNext w:val="0"/>
        <w:keepLines w:val="0"/>
        <w:pageBreakBefore w:val="0"/>
        <w:widowControl w:val="0"/>
        <w:numPr>
          <w:ilvl w:val="0"/>
          <w:numId w:val="0"/>
        </w:numPr>
        <w:kinsoku/>
        <w:wordWrap w:val="0"/>
        <w:overflowPunct/>
        <w:topLinePunct w:val="0"/>
        <w:autoSpaceDE/>
        <w:autoSpaceDN/>
        <w:bidi w:val="0"/>
        <w:adjustRightInd w:val="0"/>
        <w:snapToGrid w:val="0"/>
        <w:spacing w:after="0" w:line="560" w:lineRule="exact"/>
        <w:ind w:firstLine="640" w:firstLineChars="200"/>
        <w:jc w:val="right"/>
        <w:textAlignment w:val="auto"/>
        <w:rPr>
          <w:rFonts w:hint="eastAsia" w:ascii="仿宋_GB2312" w:hAnsi="仿宋_GB2312" w:cs="仿宋_GB2312"/>
          <w:sz w:val="32"/>
          <w:szCs w:val="32"/>
          <w:highlight w:val="none"/>
          <w:lang w:val="en-US" w:eastAsia="zh-CN"/>
        </w:rPr>
      </w:pPr>
    </w:p>
    <w:p>
      <w:pPr>
        <w:pStyle w:val="5"/>
        <w:keepNext w:val="0"/>
        <w:keepLines w:val="0"/>
        <w:pageBreakBefore w:val="0"/>
        <w:widowControl w:val="0"/>
        <w:numPr>
          <w:ilvl w:val="0"/>
          <w:numId w:val="0"/>
        </w:numPr>
        <w:kinsoku/>
        <w:wordWrap w:val="0"/>
        <w:overflowPunct/>
        <w:topLinePunct w:val="0"/>
        <w:autoSpaceDE/>
        <w:autoSpaceDN/>
        <w:bidi w:val="0"/>
        <w:adjustRightInd w:val="0"/>
        <w:snapToGrid w:val="0"/>
        <w:spacing w:after="0" w:line="560" w:lineRule="exact"/>
        <w:ind w:firstLine="640" w:firstLineChars="200"/>
        <w:jc w:val="right"/>
        <w:textAlignment w:val="auto"/>
        <w:rPr>
          <w:rFonts w:hint="default"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中共开封市龙亭区政务服务和大数据管理局党组</w:t>
      </w:r>
    </w:p>
    <w:p>
      <w:pPr>
        <w:pStyle w:val="5"/>
        <w:keepNext w:val="0"/>
        <w:keepLines w:val="0"/>
        <w:pageBreakBefore w:val="0"/>
        <w:widowControl w:val="0"/>
        <w:numPr>
          <w:ilvl w:val="0"/>
          <w:numId w:val="0"/>
        </w:numPr>
        <w:kinsoku/>
        <w:wordWrap w:val="0"/>
        <w:overflowPunct/>
        <w:topLinePunct w:val="0"/>
        <w:autoSpaceDE/>
        <w:autoSpaceDN/>
        <w:bidi w:val="0"/>
        <w:adjustRightInd w:val="0"/>
        <w:snapToGrid w:val="0"/>
        <w:spacing w:after="0" w:line="560" w:lineRule="exact"/>
        <w:ind w:firstLine="640" w:firstLineChars="200"/>
        <w:jc w:val="center"/>
        <w:textAlignment w:val="auto"/>
        <w:rPr>
          <w:rFonts w:hint="default"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 xml:space="preserve">            2023年12月20日</w:t>
      </w: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MxODVmMmViZjE0OTdmNzMzMzdhMDA5YmIxYjAyZmQifQ=="/>
  </w:docVars>
  <w:rsids>
    <w:rsidRoot w:val="00000000"/>
    <w:rsid w:val="00D27E8D"/>
    <w:rsid w:val="00F47AFF"/>
    <w:rsid w:val="01970958"/>
    <w:rsid w:val="01B43A1D"/>
    <w:rsid w:val="01EA5765"/>
    <w:rsid w:val="02A160E1"/>
    <w:rsid w:val="02D815A5"/>
    <w:rsid w:val="02E57009"/>
    <w:rsid w:val="039E7A0A"/>
    <w:rsid w:val="041F56B0"/>
    <w:rsid w:val="044B1C53"/>
    <w:rsid w:val="045E13CA"/>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8EE09BC"/>
    <w:rsid w:val="090459ED"/>
    <w:rsid w:val="092D306A"/>
    <w:rsid w:val="096A646D"/>
    <w:rsid w:val="09E475C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8867F4B"/>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421DC0"/>
    <w:rsid w:val="2B5F50DA"/>
    <w:rsid w:val="2B673772"/>
    <w:rsid w:val="2BAE4D5D"/>
    <w:rsid w:val="2BEB776B"/>
    <w:rsid w:val="2C640C03"/>
    <w:rsid w:val="2C72437F"/>
    <w:rsid w:val="2C7551AE"/>
    <w:rsid w:val="2C8147A7"/>
    <w:rsid w:val="2CEA6719"/>
    <w:rsid w:val="2D4A5D6F"/>
    <w:rsid w:val="2D757C6D"/>
    <w:rsid w:val="2D9A66B6"/>
    <w:rsid w:val="2DED2F30"/>
    <w:rsid w:val="2DF63387"/>
    <w:rsid w:val="2E5D7A1E"/>
    <w:rsid w:val="2EDA0377"/>
    <w:rsid w:val="2F0811B7"/>
    <w:rsid w:val="2F756B08"/>
    <w:rsid w:val="2F8822FA"/>
    <w:rsid w:val="2FD81F6A"/>
    <w:rsid w:val="307542DD"/>
    <w:rsid w:val="30C02EB2"/>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7952CE"/>
    <w:rsid w:val="388734FE"/>
    <w:rsid w:val="389C6798"/>
    <w:rsid w:val="38D10E5B"/>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402C204D"/>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C5F36"/>
    <w:rsid w:val="48DD1CD2"/>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12F03A5"/>
    <w:rsid w:val="514E2392"/>
    <w:rsid w:val="51C73A5F"/>
    <w:rsid w:val="52147870"/>
    <w:rsid w:val="527D29F6"/>
    <w:rsid w:val="52D336EC"/>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A1C3E4D"/>
    <w:rsid w:val="5B5F5931"/>
    <w:rsid w:val="5B9B3DDC"/>
    <w:rsid w:val="5BA07AF1"/>
    <w:rsid w:val="5C8D78EA"/>
    <w:rsid w:val="5C9F2E2A"/>
    <w:rsid w:val="5D0251E7"/>
    <w:rsid w:val="5D135A41"/>
    <w:rsid w:val="5D273F21"/>
    <w:rsid w:val="5D3C6C75"/>
    <w:rsid w:val="5D4C1105"/>
    <w:rsid w:val="5DA07426"/>
    <w:rsid w:val="5DE3289F"/>
    <w:rsid w:val="5E49075B"/>
    <w:rsid w:val="5F1554EE"/>
    <w:rsid w:val="5F173856"/>
    <w:rsid w:val="5F1D6AC7"/>
    <w:rsid w:val="5F4159C4"/>
    <w:rsid w:val="5FE909DB"/>
    <w:rsid w:val="60002721"/>
    <w:rsid w:val="60024013"/>
    <w:rsid w:val="60097B50"/>
    <w:rsid w:val="60924A79"/>
    <w:rsid w:val="60A375DB"/>
    <w:rsid w:val="60F77DCD"/>
    <w:rsid w:val="61386B76"/>
    <w:rsid w:val="61C8260B"/>
    <w:rsid w:val="6228211F"/>
    <w:rsid w:val="6239654C"/>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B0057F"/>
    <w:rsid w:val="6ADA35A3"/>
    <w:rsid w:val="6AE8554E"/>
    <w:rsid w:val="6AED79CB"/>
    <w:rsid w:val="6B326118"/>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301A00"/>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3">
    <w:name w:val="heading 2"/>
    <w:basedOn w:val="1"/>
    <w:next w:val="1"/>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4">
    <w:name w:val="heading 4"/>
    <w:basedOn w:val="1"/>
    <w:next w:val="1"/>
    <w:autoRedefine/>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Body Text"/>
    <w:basedOn w:val="1"/>
    <w:next w:val="1"/>
    <w:qFormat/>
    <w:uiPriority w:val="0"/>
    <w:pPr>
      <w:spacing w:after="120"/>
    </w:pPr>
    <w:rPr>
      <w:rFonts w:ascii="Times New Roman" w:hAnsi="Times New Roman" w:eastAsia="仿宋_GB2312"/>
      <w:kern w:val="0"/>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kern w:val="0"/>
      <w:sz w:val="24"/>
    </w:rPr>
  </w:style>
  <w:style w:type="character" w:styleId="11">
    <w:name w:val="Hyperlink"/>
    <w:basedOn w:val="10"/>
    <w:qFormat/>
    <w:uiPriority w:val="0"/>
    <w:rPr>
      <w:color w:val="0000FF"/>
      <w:u w:val="single"/>
    </w:rPr>
  </w:style>
  <w:style w:type="paragraph" w:customStyle="1" w:styleId="12">
    <w:name w:val="_Style 1"/>
    <w:basedOn w:val="1"/>
    <w:autoRedefine/>
    <w:qFormat/>
    <w:uiPriority w:val="99"/>
    <w:pPr>
      <w:ind w:firstLine="420" w:firstLineChars="200"/>
    </w:pPr>
  </w:style>
  <w:style w:type="character" w:customStyle="1" w:styleId="13">
    <w:name w:val="font51"/>
    <w:basedOn w:val="10"/>
    <w:autoRedefine/>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268</Words>
  <Characters>309</Characters>
  <Lines>0</Lines>
  <Paragraphs>0</Paragraphs>
  <TotalTime>14</TotalTime>
  <ScaleCrop>false</ScaleCrop>
  <LinksUpToDate>false</LinksUpToDate>
  <CharactersWithSpaces>309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cp:lastModifiedBy>
  <cp:lastPrinted>2021-03-25T01:35:00Z</cp:lastPrinted>
  <dcterms:modified xsi:type="dcterms:W3CDTF">2024-01-09T01:42:02Z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1BD7707E66094096821B775B2399A16D_13</vt:lpwstr>
  </property>
</Properties>
</file>